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EF35" w14:textId="77777777" w:rsidR="00A23E9E" w:rsidRDefault="00974CED" w:rsidP="00470801">
      <w:pPr>
        <w:spacing w:after="0" w:line="240" w:lineRule="auto"/>
        <w:rPr>
          <w:b/>
        </w:rPr>
      </w:pPr>
      <w:bookmarkStart w:id="0" w:name="_GoBack"/>
      <w:r>
        <w:rPr>
          <w:b/>
        </w:rPr>
        <w:t>C</w:t>
      </w:r>
      <w:r w:rsidR="00211789">
        <w:rPr>
          <w:b/>
        </w:rPr>
        <w:t>limate action</w:t>
      </w:r>
      <w:r>
        <w:rPr>
          <w:b/>
        </w:rPr>
        <w:t xml:space="preserve">: </w:t>
      </w:r>
      <w:r w:rsidR="00211789">
        <w:rPr>
          <w:b/>
        </w:rPr>
        <w:t>D</w:t>
      </w:r>
      <w:r>
        <w:rPr>
          <w:b/>
        </w:rPr>
        <w:t>iplomats’ discussions</w:t>
      </w:r>
      <w:r w:rsidR="00211789">
        <w:rPr>
          <w:b/>
        </w:rPr>
        <w:t xml:space="preserve"> yield four themes for 2014</w:t>
      </w:r>
    </w:p>
    <w:p w14:paraId="2E8DEE74" w14:textId="10C335D6" w:rsidR="00470801" w:rsidRPr="005415D1" w:rsidRDefault="00C32210" w:rsidP="00470801">
      <w:pPr>
        <w:spacing w:after="0" w:line="240" w:lineRule="auto"/>
      </w:pPr>
      <w:r>
        <w:t xml:space="preserve"> </w:t>
      </w:r>
    </w:p>
    <w:p w14:paraId="16019A15" w14:textId="77777777" w:rsidR="00470801" w:rsidRDefault="00470801" w:rsidP="005A2506">
      <w:pPr>
        <w:spacing w:after="0" w:line="240" w:lineRule="auto"/>
        <w:rPr>
          <w:b/>
        </w:rPr>
      </w:pPr>
    </w:p>
    <w:p w14:paraId="5680C51C" w14:textId="614F135B" w:rsidR="00470801" w:rsidRPr="00E66D6C" w:rsidRDefault="001274B1" w:rsidP="00470801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470801">
        <w:rPr>
          <w:b/>
        </w:rPr>
        <w:t xml:space="preserve"> </w:t>
      </w:r>
      <w:r w:rsidR="00470801" w:rsidRPr="001274B1">
        <w:rPr>
          <w:i/>
        </w:rPr>
        <w:t xml:space="preserve">The </w:t>
      </w:r>
      <w:r w:rsidR="00186B04" w:rsidRPr="001274B1">
        <w:rPr>
          <w:i/>
        </w:rPr>
        <w:t xml:space="preserve">Gambia’s </w:t>
      </w:r>
      <w:r w:rsidR="00470801" w:rsidRPr="001274B1">
        <w:rPr>
          <w:i/>
        </w:rPr>
        <w:t xml:space="preserve">Special Climate Envoy </w:t>
      </w:r>
      <w:r w:rsidR="00C32210" w:rsidRPr="001274B1">
        <w:rPr>
          <w:i/>
        </w:rPr>
        <w:t xml:space="preserve">Pa </w:t>
      </w:r>
      <w:proofErr w:type="spellStart"/>
      <w:r w:rsidR="00C32210" w:rsidRPr="001274B1">
        <w:rPr>
          <w:i/>
        </w:rPr>
        <w:t>Ousman</w:t>
      </w:r>
      <w:proofErr w:type="spellEnd"/>
      <w:r w:rsidR="00C32210" w:rsidRPr="001274B1">
        <w:rPr>
          <w:i/>
        </w:rPr>
        <w:t xml:space="preserve"> </w:t>
      </w:r>
      <w:proofErr w:type="spellStart"/>
      <w:r w:rsidR="00C32210" w:rsidRPr="001274B1">
        <w:rPr>
          <w:i/>
        </w:rPr>
        <w:t>Jarju</w:t>
      </w:r>
      <w:proofErr w:type="spellEnd"/>
      <w:r w:rsidR="00C32210" w:rsidRPr="001274B1">
        <w:rPr>
          <w:i/>
        </w:rPr>
        <w:t xml:space="preserve"> </w:t>
      </w:r>
      <w:r w:rsidR="00DB2C56" w:rsidRPr="001274B1">
        <w:rPr>
          <w:i/>
        </w:rPr>
        <w:t xml:space="preserve">identifies </w:t>
      </w:r>
      <w:r w:rsidR="00470801" w:rsidRPr="001274B1">
        <w:rPr>
          <w:i/>
        </w:rPr>
        <w:t xml:space="preserve">four themes for action </w:t>
      </w:r>
      <w:r w:rsidR="00844D7C" w:rsidRPr="001274B1">
        <w:rPr>
          <w:i/>
        </w:rPr>
        <w:t xml:space="preserve">on climate change in </w:t>
      </w:r>
      <w:r w:rsidR="00470801" w:rsidRPr="001274B1">
        <w:rPr>
          <w:i/>
        </w:rPr>
        <w:t>the UN negotiations and beyond.</w:t>
      </w:r>
      <w:r w:rsidR="00470801">
        <w:t xml:space="preserve"> </w:t>
      </w:r>
    </w:p>
    <w:p w14:paraId="2516A6D4" w14:textId="77777777" w:rsidR="00470801" w:rsidRDefault="00470801" w:rsidP="005A2506">
      <w:pPr>
        <w:spacing w:after="0" w:line="240" w:lineRule="auto"/>
        <w:rPr>
          <w:b/>
        </w:rPr>
      </w:pPr>
    </w:p>
    <w:p w14:paraId="48C63AE8" w14:textId="67772839" w:rsidR="001C4B75" w:rsidRDefault="001274B1" w:rsidP="005A2506">
      <w:pPr>
        <w:spacing w:after="0" w:line="240" w:lineRule="auto"/>
      </w:pPr>
      <w:r>
        <w:rPr>
          <w:b/>
        </w:rPr>
        <w:t xml:space="preserve"> </w:t>
      </w:r>
    </w:p>
    <w:p w14:paraId="77CEAF38" w14:textId="4868CABA" w:rsidR="004F37F7" w:rsidRDefault="004F37F7" w:rsidP="005A2506">
      <w:pPr>
        <w:spacing w:after="0" w:line="240" w:lineRule="auto"/>
      </w:pPr>
      <w:r>
        <w:t>D</w:t>
      </w:r>
      <w:r w:rsidR="00D94B94">
        <w:t xml:space="preserve">iplomats from 11 countries </w:t>
      </w:r>
      <w:r w:rsidR="00844D7C">
        <w:t>met</w:t>
      </w:r>
      <w:r w:rsidR="00D94B94">
        <w:t xml:space="preserve"> at the International Institute for Environment and Development </w:t>
      </w:r>
      <w:r w:rsidR="000629DF">
        <w:t xml:space="preserve">recently </w:t>
      </w:r>
      <w:r w:rsidR="00D94B94">
        <w:t xml:space="preserve">to </w:t>
      </w:r>
      <w:r w:rsidR="00186B04">
        <w:t>discuss</w:t>
      </w:r>
      <w:r w:rsidR="00D94B94">
        <w:t xml:space="preserve"> this year’s big mile</w:t>
      </w:r>
      <w:r>
        <w:t>stones in climate change policy:</w:t>
      </w:r>
    </w:p>
    <w:p w14:paraId="4F24E87C" w14:textId="77777777" w:rsidR="004F37F7" w:rsidRDefault="004F37F7" w:rsidP="005A2506">
      <w:pPr>
        <w:spacing w:after="0" w:line="240" w:lineRule="auto"/>
      </w:pPr>
    </w:p>
    <w:p w14:paraId="55F7C1AD" w14:textId="4A73C093" w:rsidR="004F37F7" w:rsidRDefault="00186B04" w:rsidP="009A35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 the UN </w:t>
      </w:r>
      <w:r w:rsidR="004F37F7">
        <w:t xml:space="preserve">negotiations, nations will begin drafting </w:t>
      </w:r>
      <w:r>
        <w:t>a</w:t>
      </w:r>
      <w:r w:rsidR="004F37F7">
        <w:t xml:space="preserve"> </w:t>
      </w:r>
      <w:r>
        <w:t>new</w:t>
      </w:r>
      <w:r w:rsidR="00844D7C">
        <w:t xml:space="preserve"> global </w:t>
      </w:r>
      <w:r w:rsidR="00C32210">
        <w:t xml:space="preserve">climate change </w:t>
      </w:r>
      <w:r w:rsidR="00974CED">
        <w:t>agreement to adopt in 2015 and bring i</w:t>
      </w:r>
      <w:r w:rsidR="004F37F7">
        <w:t xml:space="preserve">nto effect in 2020. </w:t>
      </w:r>
    </w:p>
    <w:p w14:paraId="1CCDE184" w14:textId="77777777" w:rsidR="004F37F7" w:rsidRDefault="004F37F7" w:rsidP="009A35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Outside the negotiations, Heads of State will </w:t>
      </w:r>
      <w:r w:rsidR="00186B04">
        <w:t>share</w:t>
      </w:r>
      <w:r>
        <w:t xml:space="preserve"> their plans for domestic action </w:t>
      </w:r>
      <w:r w:rsidR="00186B04">
        <w:t xml:space="preserve">on climate change </w:t>
      </w:r>
      <w:r>
        <w:t xml:space="preserve">at the </w:t>
      </w:r>
      <w:hyperlink r:id="rId8" w:history="1">
        <w:r>
          <w:rPr>
            <w:rStyle w:val="Hyperlink"/>
          </w:rPr>
          <w:t>UN</w:t>
        </w:r>
        <w:r w:rsidRPr="005415D1">
          <w:rPr>
            <w:rStyle w:val="Hyperlink"/>
          </w:rPr>
          <w:t xml:space="preserve"> Secretary-General’s Climate Summit</w:t>
        </w:r>
      </w:hyperlink>
      <w:r w:rsidR="00974CED">
        <w:t xml:space="preserve"> in September.</w:t>
      </w:r>
    </w:p>
    <w:p w14:paraId="21514C5D" w14:textId="55AF9447" w:rsidR="004F37F7" w:rsidRDefault="004F37F7" w:rsidP="009A352C">
      <w:pPr>
        <w:pStyle w:val="ListParagraph"/>
        <w:numPr>
          <w:ilvl w:val="0"/>
          <w:numId w:val="6"/>
        </w:numPr>
        <w:spacing w:after="0" w:line="240" w:lineRule="auto"/>
      </w:pPr>
      <w:r>
        <w:t>By December</w:t>
      </w:r>
      <w:r w:rsidR="00C32210">
        <w:t xml:space="preserve"> 2014</w:t>
      </w:r>
      <w:r>
        <w:t xml:space="preserve">, </w:t>
      </w:r>
      <w:r w:rsidR="00844D7C">
        <w:t>government</w:t>
      </w:r>
      <w:r>
        <w:t xml:space="preserve"> negotiators will identify the information nations must provide to turn </w:t>
      </w:r>
      <w:r w:rsidR="00186B04">
        <w:t>their domestic</w:t>
      </w:r>
      <w:r>
        <w:t xml:space="preserve"> actions into contributions to the 2015 agreement.</w:t>
      </w:r>
    </w:p>
    <w:p w14:paraId="46EB433B" w14:textId="77777777" w:rsidR="004F37F7" w:rsidRDefault="004F37F7" w:rsidP="005A2506">
      <w:pPr>
        <w:spacing w:after="0" w:line="240" w:lineRule="auto"/>
      </w:pPr>
    </w:p>
    <w:p w14:paraId="4A7F1828" w14:textId="77777777" w:rsidR="00D94B94" w:rsidRDefault="004F37F7" w:rsidP="005A2506">
      <w:pPr>
        <w:spacing w:after="0" w:line="240" w:lineRule="auto"/>
      </w:pPr>
      <w:r>
        <w:t>Four major themes emerged from the discussions</w:t>
      </w:r>
      <w:r w:rsidR="00974CED">
        <w:t xml:space="preserve"> at IIED.</w:t>
      </w:r>
    </w:p>
    <w:p w14:paraId="08CE9BB0" w14:textId="77777777" w:rsidR="00D94B94" w:rsidRDefault="00D94B94" w:rsidP="005A2506">
      <w:pPr>
        <w:spacing w:after="0" w:line="240" w:lineRule="auto"/>
      </w:pPr>
    </w:p>
    <w:p w14:paraId="2BE4A8EC" w14:textId="0419A4C5" w:rsidR="00C02C2D" w:rsidRPr="009A352C" w:rsidRDefault="00DB2C56" w:rsidP="005A2506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A23E9E">
        <w:rPr>
          <w:b/>
        </w:rPr>
        <w:t xml:space="preserve">We </w:t>
      </w:r>
      <w:r w:rsidR="007E64F7">
        <w:rPr>
          <w:b/>
        </w:rPr>
        <w:t xml:space="preserve">all </w:t>
      </w:r>
      <w:r w:rsidR="00B564EE" w:rsidRPr="00314BF3">
        <w:rPr>
          <w:b/>
        </w:rPr>
        <w:t>must act</w:t>
      </w:r>
      <w:r w:rsidR="00B564EE" w:rsidRPr="009A352C">
        <w:rPr>
          <w:b/>
        </w:rPr>
        <w:t xml:space="preserve"> to confront climate change</w:t>
      </w:r>
    </w:p>
    <w:p w14:paraId="7E313574" w14:textId="77777777" w:rsidR="00C02C2D" w:rsidRDefault="00C02C2D" w:rsidP="005A2506">
      <w:pPr>
        <w:spacing w:after="0" w:line="240" w:lineRule="auto"/>
      </w:pPr>
    </w:p>
    <w:p w14:paraId="40DCAD89" w14:textId="0ABD587B" w:rsidR="004F37F7" w:rsidRDefault="004F37F7" w:rsidP="004F37F7">
      <w:pPr>
        <w:spacing w:after="0" w:line="240" w:lineRule="auto"/>
      </w:pPr>
      <w:r>
        <w:t>The previous international agreements --</w:t>
      </w:r>
      <w:r w:rsidR="001C4B75">
        <w:t xml:space="preserve"> the </w:t>
      </w:r>
      <w:r w:rsidR="00632FB6">
        <w:t xml:space="preserve">UN </w:t>
      </w:r>
      <w:r w:rsidR="001C4B75">
        <w:t xml:space="preserve">Framework Convention on Climate Change and its Kyoto Protocol </w:t>
      </w:r>
      <w:r>
        <w:t xml:space="preserve">-- </w:t>
      </w:r>
      <w:r w:rsidR="001C4B75">
        <w:t>require</w:t>
      </w:r>
      <w:r w:rsidR="00632FB6">
        <w:t xml:space="preserve">d only </w:t>
      </w:r>
      <w:r w:rsidR="001C4B75">
        <w:t>developed countries to commit to action</w:t>
      </w:r>
      <w:r>
        <w:t xml:space="preserve">. </w:t>
      </w:r>
      <w:r w:rsidR="004409BA">
        <w:t>T</w:t>
      </w:r>
      <w:r w:rsidR="007E64F7">
        <w:t>hese agreements n</w:t>
      </w:r>
      <w:r w:rsidR="00223BCA">
        <w:t xml:space="preserve">either </w:t>
      </w:r>
      <w:proofErr w:type="gramStart"/>
      <w:r w:rsidR="00223BCA">
        <w:t>halt</w:t>
      </w:r>
      <w:r w:rsidR="007E64F7">
        <w:t>ed</w:t>
      </w:r>
      <w:proofErr w:type="gramEnd"/>
      <w:r w:rsidR="00223BCA">
        <w:t xml:space="preserve"> the rise in global greenhouse gas emissions </w:t>
      </w:r>
      <w:r w:rsidR="007E64F7">
        <w:t>n</w:t>
      </w:r>
      <w:r w:rsidR="00223BCA">
        <w:t xml:space="preserve">or </w:t>
      </w:r>
      <w:r>
        <w:t>address</w:t>
      </w:r>
      <w:r w:rsidR="007E64F7">
        <w:t>ed</w:t>
      </w:r>
      <w:r>
        <w:t xml:space="preserve"> the challenges the </w:t>
      </w:r>
      <w:hyperlink r:id="rId9" w:history="1">
        <w:r w:rsidRPr="005415D1">
          <w:rPr>
            <w:rStyle w:val="Hyperlink"/>
          </w:rPr>
          <w:t>Least Developed Countr</w:t>
        </w:r>
        <w:r>
          <w:rPr>
            <w:rStyle w:val="Hyperlink"/>
          </w:rPr>
          <w:t>ies</w:t>
        </w:r>
      </w:hyperlink>
      <w:r>
        <w:t xml:space="preserve"> (LDCs) </w:t>
      </w:r>
      <w:r w:rsidR="00223BCA">
        <w:t xml:space="preserve">and other vulnerable </w:t>
      </w:r>
      <w:r w:rsidR="004409BA">
        <w:t xml:space="preserve">countries </w:t>
      </w:r>
      <w:r>
        <w:t>face in adapting to climate change.</w:t>
      </w:r>
    </w:p>
    <w:p w14:paraId="6CFA2720" w14:textId="2BD41861" w:rsidR="004F37F7" w:rsidRDefault="004F37F7" w:rsidP="005A2506">
      <w:pPr>
        <w:spacing w:after="0" w:line="240" w:lineRule="auto"/>
      </w:pPr>
    </w:p>
    <w:p w14:paraId="53BBE5F8" w14:textId="5D33BEDC" w:rsidR="007E64F7" w:rsidRDefault="004F37F7" w:rsidP="00A949B0">
      <w:pPr>
        <w:spacing w:after="0" w:line="240" w:lineRule="auto"/>
      </w:pPr>
      <w:r>
        <w:t xml:space="preserve">By contrast, </w:t>
      </w:r>
      <w:r w:rsidR="00A949B0">
        <w:t>under</w:t>
      </w:r>
      <w:r w:rsidR="00A949B0" w:rsidRPr="003A6443">
        <w:t xml:space="preserve"> </w:t>
      </w:r>
      <w:r w:rsidR="007E64F7">
        <w:t xml:space="preserve">the </w:t>
      </w:r>
      <w:r w:rsidR="003A6443" w:rsidRPr="003A6443">
        <w:t xml:space="preserve">2015 </w:t>
      </w:r>
      <w:r w:rsidR="00DF6EED">
        <w:t>a</w:t>
      </w:r>
      <w:r w:rsidR="003A6443" w:rsidRPr="003A6443">
        <w:t>gree</w:t>
      </w:r>
      <w:r w:rsidR="003A6443" w:rsidRPr="00844D7C">
        <w:t>ment</w:t>
      </w:r>
      <w:r w:rsidR="00A949B0" w:rsidRPr="00844D7C">
        <w:t>, all nations</w:t>
      </w:r>
      <w:r w:rsidR="00FF1895" w:rsidRPr="00844D7C">
        <w:t xml:space="preserve"> </w:t>
      </w:r>
      <w:r w:rsidR="00FF1895">
        <w:t xml:space="preserve">should </w:t>
      </w:r>
      <w:r w:rsidR="00A949B0" w:rsidRPr="003A6443">
        <w:t>contribute their fair share to the global response to climate change.</w:t>
      </w:r>
      <w:r w:rsidR="00A949B0">
        <w:t xml:space="preserve"> This theme of </w:t>
      </w:r>
      <w:r w:rsidR="007E64F7" w:rsidRPr="009A352C">
        <w:t>action</w:t>
      </w:r>
      <w:r w:rsidR="00A949B0">
        <w:t xml:space="preserve"> by all nations</w:t>
      </w:r>
      <w:r w:rsidR="00974CED">
        <w:t>, which</w:t>
      </w:r>
      <w:r w:rsidR="00A949B0">
        <w:t xml:space="preserve"> ran throughout our discussion</w:t>
      </w:r>
      <w:r w:rsidR="00844D7C">
        <w:t xml:space="preserve"> last week</w:t>
      </w:r>
      <w:r w:rsidR="00974CED">
        <w:t xml:space="preserve">, </w:t>
      </w:r>
      <w:r w:rsidR="007E64F7">
        <w:t>is supported by:</w:t>
      </w:r>
    </w:p>
    <w:p w14:paraId="6A7231EF" w14:textId="77777777" w:rsidR="007E64F7" w:rsidRDefault="007E64F7" w:rsidP="00A949B0">
      <w:pPr>
        <w:spacing w:after="0" w:line="240" w:lineRule="auto"/>
      </w:pPr>
    </w:p>
    <w:p w14:paraId="39F28BAB" w14:textId="5DA3F483" w:rsidR="00FF1895" w:rsidRPr="007D3B68" w:rsidRDefault="00FF1895" w:rsidP="00FF1895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9F2DDC">
        <w:t xml:space="preserve">The </w:t>
      </w:r>
      <w:r>
        <w:t>latest</w:t>
      </w:r>
      <w:r w:rsidRPr="009F2DDC">
        <w:t xml:space="preserve"> </w:t>
      </w:r>
      <w:r>
        <w:t xml:space="preserve">climate </w:t>
      </w:r>
      <w:r w:rsidRPr="009F2DDC">
        <w:t>science</w:t>
      </w:r>
      <w:r w:rsidR="004409BA">
        <w:t>, which</w:t>
      </w:r>
      <w:r>
        <w:t xml:space="preserve"> emphasises the scale of the challenge</w:t>
      </w:r>
    </w:p>
    <w:p w14:paraId="28E503E7" w14:textId="77777777" w:rsidR="007E64F7" w:rsidRPr="009A352C" w:rsidRDefault="007E64F7" w:rsidP="009A352C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t>T</w:t>
      </w:r>
      <w:r w:rsidR="00A949B0">
        <w:t xml:space="preserve">he world’s </w:t>
      </w:r>
      <w:r w:rsidR="00A949B0" w:rsidRPr="00A70E0A">
        <w:t>changing demographics, including the rapid rise of a global middle class</w:t>
      </w:r>
    </w:p>
    <w:p w14:paraId="74D37428" w14:textId="608C0E93" w:rsidR="00A949B0" w:rsidRPr="007E64F7" w:rsidRDefault="007E64F7" w:rsidP="009A352C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t>T</w:t>
      </w:r>
      <w:r w:rsidR="00A949B0" w:rsidRPr="009F2DDC">
        <w:t xml:space="preserve">he vulnerability of the LDCs, Africa and </w:t>
      </w:r>
      <w:r w:rsidR="00FF1895">
        <w:t xml:space="preserve">the </w:t>
      </w:r>
      <w:r w:rsidR="00A949B0" w:rsidRPr="009F2DDC">
        <w:t>Small Island Developing States</w:t>
      </w:r>
    </w:p>
    <w:p w14:paraId="6F1C080E" w14:textId="77777777" w:rsidR="00A949B0" w:rsidRDefault="00A949B0" w:rsidP="005A2506">
      <w:pPr>
        <w:spacing w:after="0" w:line="240" w:lineRule="auto"/>
      </w:pPr>
    </w:p>
    <w:p w14:paraId="216E0616" w14:textId="45C17F09" w:rsidR="00461A7E" w:rsidRDefault="001C4B75" w:rsidP="00DF6EED">
      <w:pPr>
        <w:spacing w:after="0" w:line="240" w:lineRule="auto"/>
      </w:pPr>
      <w:r>
        <w:t>T</w:t>
      </w:r>
      <w:r w:rsidR="003A6443" w:rsidRPr="003A6443">
        <w:t>he</w:t>
      </w:r>
      <w:r>
        <w:t xml:space="preserve"> LDCs believe </w:t>
      </w:r>
      <w:r w:rsidR="00632FB6">
        <w:t xml:space="preserve">the </w:t>
      </w:r>
      <w:r w:rsidR="007E64F7">
        <w:t xml:space="preserve">new agreement must adhere to the </w:t>
      </w:r>
      <w:r w:rsidR="00632FB6">
        <w:t>core princip</w:t>
      </w:r>
      <w:r w:rsidR="00DF6EED">
        <w:t>les of the UNFCCC</w:t>
      </w:r>
      <w:r w:rsidR="007E64F7">
        <w:t>, including</w:t>
      </w:r>
      <w:r w:rsidR="004F37F7">
        <w:t xml:space="preserve"> “c</w:t>
      </w:r>
      <w:r w:rsidR="003A6443" w:rsidRPr="003A6443">
        <w:t>ommon but differentiated responsibilities and respective capabilities</w:t>
      </w:r>
      <w:r w:rsidR="004F37F7">
        <w:t>”</w:t>
      </w:r>
      <w:r w:rsidR="00223BCA">
        <w:t xml:space="preserve"> and the need</w:t>
      </w:r>
      <w:r w:rsidR="007E64F7">
        <w:t>s</w:t>
      </w:r>
      <w:r w:rsidR="00223BCA">
        <w:t xml:space="preserve"> for equity, </w:t>
      </w:r>
      <w:r w:rsidR="00AC66D7">
        <w:t>poverty eradication</w:t>
      </w:r>
      <w:r w:rsidR="003A6443" w:rsidRPr="003A6443">
        <w:t xml:space="preserve"> and the survival of nations. </w:t>
      </w:r>
      <w:r w:rsidR="00A949B0">
        <w:t>H</w:t>
      </w:r>
      <w:r w:rsidR="00AC66D7">
        <w:t xml:space="preserve">owever, these principles </w:t>
      </w:r>
      <w:r w:rsidR="007E64F7">
        <w:t>must</w:t>
      </w:r>
      <w:r w:rsidR="007E64F7" w:rsidRPr="00087203">
        <w:t xml:space="preserve"> </w:t>
      </w:r>
      <w:r w:rsidR="00AC66D7" w:rsidRPr="00087203">
        <w:t xml:space="preserve">encourage action rather than </w:t>
      </w:r>
      <w:r w:rsidR="008F6F9B">
        <w:t xml:space="preserve">justify </w:t>
      </w:r>
      <w:r w:rsidR="00AC66D7" w:rsidRPr="00087203">
        <w:t>inaction</w:t>
      </w:r>
      <w:r w:rsidR="004409BA">
        <w:t>.</w:t>
      </w:r>
    </w:p>
    <w:p w14:paraId="14EC3D5B" w14:textId="77777777" w:rsidR="00A70E0A" w:rsidRDefault="00A70E0A" w:rsidP="005A2506">
      <w:pPr>
        <w:spacing w:after="0" w:line="240" w:lineRule="auto"/>
        <w:rPr>
          <w:i/>
        </w:rPr>
      </w:pPr>
    </w:p>
    <w:p w14:paraId="45FA8AD9" w14:textId="2E8288E3" w:rsidR="00C02C2D" w:rsidRDefault="00C02C2D" w:rsidP="005A2506">
      <w:pPr>
        <w:spacing w:line="240" w:lineRule="auto"/>
      </w:pPr>
      <w:r>
        <w:rPr>
          <w:b/>
        </w:rPr>
        <w:t xml:space="preserve">2. Now is the time </w:t>
      </w:r>
      <w:r w:rsidR="00632FB6">
        <w:rPr>
          <w:b/>
        </w:rPr>
        <w:t>to</w:t>
      </w:r>
      <w:r w:rsidR="00A70E0A" w:rsidRPr="009A352C">
        <w:rPr>
          <w:b/>
        </w:rPr>
        <w:t xml:space="preserve"> </w:t>
      </w:r>
      <w:r w:rsidR="00A70E0A" w:rsidRPr="00314BF3">
        <w:rPr>
          <w:b/>
        </w:rPr>
        <w:t>s</w:t>
      </w:r>
      <w:r w:rsidR="00F61838" w:rsidRPr="00314BF3">
        <w:rPr>
          <w:b/>
        </w:rPr>
        <w:t>how</w:t>
      </w:r>
      <w:r w:rsidR="00F61838" w:rsidRPr="005200A2">
        <w:rPr>
          <w:b/>
        </w:rPr>
        <w:t>cas</w:t>
      </w:r>
      <w:r w:rsidR="00632FB6">
        <w:rPr>
          <w:b/>
        </w:rPr>
        <w:t>e</w:t>
      </w:r>
      <w:r w:rsidR="00F61838" w:rsidRPr="005200A2">
        <w:rPr>
          <w:b/>
        </w:rPr>
        <w:t xml:space="preserve"> domestic </w:t>
      </w:r>
      <w:r w:rsidR="00A70E0A" w:rsidRPr="005200A2">
        <w:rPr>
          <w:b/>
        </w:rPr>
        <w:t xml:space="preserve">climate </w:t>
      </w:r>
      <w:r w:rsidR="00F61838" w:rsidRPr="005200A2">
        <w:rPr>
          <w:b/>
        </w:rPr>
        <w:t>action</w:t>
      </w:r>
    </w:p>
    <w:p w14:paraId="05225C86" w14:textId="17B7ECD3" w:rsidR="00844D7C" w:rsidRDefault="00DF6EED" w:rsidP="00F06EFA">
      <w:pPr>
        <w:spacing w:line="240" w:lineRule="auto"/>
      </w:pPr>
      <w:r>
        <w:t>Around the world, n</w:t>
      </w:r>
      <w:r w:rsidR="004F37F7">
        <w:t>ations</w:t>
      </w:r>
      <w:r w:rsidR="00FF1895">
        <w:t xml:space="preserve"> are</w:t>
      </w:r>
      <w:r w:rsidR="004F37F7">
        <w:t xml:space="preserve"> </w:t>
      </w:r>
      <w:r>
        <w:t xml:space="preserve">acting to address climate change in inspiring ways. Nine of the LDCs </w:t>
      </w:r>
      <w:r w:rsidR="004E540E" w:rsidRPr="004E540E">
        <w:t xml:space="preserve">have developed </w:t>
      </w:r>
      <w:r>
        <w:t>strategies for ‘</w:t>
      </w:r>
      <w:r w:rsidR="004E540E" w:rsidRPr="004E540E">
        <w:t>low</w:t>
      </w:r>
      <w:r>
        <w:t>-</w:t>
      </w:r>
      <w:r w:rsidR="004E540E" w:rsidRPr="004E540E">
        <w:t>carbon</w:t>
      </w:r>
      <w:r>
        <w:t>,</w:t>
      </w:r>
      <w:r w:rsidR="004E540E" w:rsidRPr="004E540E">
        <w:t xml:space="preserve"> resilient development</w:t>
      </w:r>
      <w:r>
        <w:t>’</w:t>
      </w:r>
      <w:r w:rsidR="00AC66D7">
        <w:t xml:space="preserve">, while </w:t>
      </w:r>
      <w:r w:rsidR="004E540E" w:rsidRPr="004E540E">
        <w:t xml:space="preserve">12 </w:t>
      </w:r>
      <w:r w:rsidR="00632FB6">
        <w:t>of the</w:t>
      </w:r>
      <w:r w:rsidR="004F37F7">
        <w:t xml:space="preserve"> LDCs have</w:t>
      </w:r>
      <w:r w:rsidR="004E540E" w:rsidRPr="004E540E">
        <w:t xml:space="preserve"> </w:t>
      </w:r>
      <w:r w:rsidR="004E540E">
        <w:t xml:space="preserve">moved beyond adaptation </w:t>
      </w:r>
      <w:r w:rsidR="00C02C2D">
        <w:t xml:space="preserve">to </w:t>
      </w:r>
      <w:r w:rsidR="004E540E" w:rsidRPr="004E540E">
        <w:t xml:space="preserve">detail the </w:t>
      </w:r>
      <w:r w:rsidR="00974CED">
        <w:t xml:space="preserve">ways </w:t>
      </w:r>
      <w:r w:rsidR="004E540E">
        <w:t xml:space="preserve">they can </w:t>
      </w:r>
      <w:r w:rsidR="00C02C2D">
        <w:t xml:space="preserve">reduce </w:t>
      </w:r>
      <w:r w:rsidR="004E540E">
        <w:t>their greenhouse gas emissions</w:t>
      </w:r>
      <w:r w:rsidR="007E64F7">
        <w:t xml:space="preserve">. </w:t>
      </w:r>
    </w:p>
    <w:p w14:paraId="176A49EF" w14:textId="2CEA4BD8" w:rsidR="00974CED" w:rsidRDefault="00844D7C" w:rsidP="005A2506">
      <w:pPr>
        <w:spacing w:line="240" w:lineRule="auto"/>
      </w:pPr>
      <w:r>
        <w:t>I</w:t>
      </w:r>
      <w:r w:rsidR="00F06EFA">
        <w:t xml:space="preserve">n Bangladesh more than </w:t>
      </w:r>
      <w:hyperlink r:id="rId10" w:history="1">
        <w:r w:rsidR="00F06EFA">
          <w:rPr>
            <w:rStyle w:val="Hyperlink"/>
          </w:rPr>
          <w:t>two</w:t>
        </w:r>
        <w:r w:rsidR="00F06EFA" w:rsidRPr="005415D1">
          <w:rPr>
            <w:rStyle w:val="Hyperlink"/>
          </w:rPr>
          <w:t xml:space="preserve"> million households </w:t>
        </w:r>
        <w:r w:rsidR="00F06EFA">
          <w:rPr>
            <w:rStyle w:val="Hyperlink"/>
          </w:rPr>
          <w:t>have solar power systems</w:t>
        </w:r>
      </w:hyperlink>
      <w:r w:rsidR="00F06EFA">
        <w:t xml:space="preserve">. </w:t>
      </w:r>
      <w:r w:rsidR="00BE4383">
        <w:t>The Gambia is finalising</w:t>
      </w:r>
      <w:r w:rsidR="00F06EFA">
        <w:t xml:space="preserve"> plans to strengthen its agriculture sector</w:t>
      </w:r>
      <w:r w:rsidR="004409BA">
        <w:t>’s resilience to climate change.</w:t>
      </w:r>
      <w:r w:rsidR="00F06EFA">
        <w:t xml:space="preserve"> The government </w:t>
      </w:r>
      <w:r w:rsidR="00974CED">
        <w:t xml:space="preserve">is also </w:t>
      </w:r>
      <w:r w:rsidR="00F06EFA">
        <w:t>planning</w:t>
      </w:r>
      <w:r w:rsidR="00BE4383">
        <w:t xml:space="preserve"> </w:t>
      </w:r>
      <w:r w:rsidR="00365F16">
        <w:t xml:space="preserve">a </w:t>
      </w:r>
      <w:r w:rsidR="00BE4383">
        <w:t xml:space="preserve">consultative process </w:t>
      </w:r>
      <w:r w:rsidR="00365F16">
        <w:t>to</w:t>
      </w:r>
      <w:r w:rsidR="003B300C">
        <w:t xml:space="preserve"> define its</w:t>
      </w:r>
      <w:r w:rsidR="00BE4383">
        <w:t xml:space="preserve"> national contribution</w:t>
      </w:r>
      <w:r w:rsidR="00F06EFA">
        <w:t xml:space="preserve"> to global climate action under the 2015 agreement</w:t>
      </w:r>
      <w:r w:rsidR="00BE4383">
        <w:t xml:space="preserve">. </w:t>
      </w:r>
    </w:p>
    <w:p w14:paraId="01A59545" w14:textId="1BEF31E7" w:rsidR="002C77DD" w:rsidRDefault="00974CED" w:rsidP="005A2506">
      <w:pPr>
        <w:spacing w:line="240" w:lineRule="auto"/>
      </w:pPr>
      <w:r>
        <w:t xml:space="preserve">These moves come despite the limited economic capacities </w:t>
      </w:r>
      <w:r w:rsidR="00F06EFA">
        <w:t xml:space="preserve">of these countries, </w:t>
      </w:r>
      <w:r>
        <w:t xml:space="preserve">and </w:t>
      </w:r>
      <w:r w:rsidR="00F06EFA">
        <w:t xml:space="preserve">their </w:t>
      </w:r>
      <w:r>
        <w:t xml:space="preserve">minuscule contribution to the world’s cumulative emissions. </w:t>
      </w:r>
      <w:r w:rsidR="00FF3262">
        <w:t xml:space="preserve">Outside </w:t>
      </w:r>
      <w:r w:rsidR="00F06EFA">
        <w:t xml:space="preserve">of </w:t>
      </w:r>
      <w:r w:rsidR="00FF3262">
        <w:t>the LDCs,</w:t>
      </w:r>
      <w:r w:rsidR="004E540E" w:rsidRPr="004E540E">
        <w:t xml:space="preserve"> </w:t>
      </w:r>
      <w:r w:rsidR="00FF3262">
        <w:t xml:space="preserve">Brazil has </w:t>
      </w:r>
      <w:r w:rsidR="00F06EFA">
        <w:t xml:space="preserve">achieved </w:t>
      </w:r>
      <w:r w:rsidR="00FF3262">
        <w:t xml:space="preserve">a </w:t>
      </w:r>
      <w:hyperlink r:id="rId11" w:history="1">
        <w:r w:rsidR="00FF3262" w:rsidRPr="005415D1">
          <w:rPr>
            <w:rStyle w:val="Hyperlink"/>
          </w:rPr>
          <w:t>drastic fall in emissions</w:t>
        </w:r>
      </w:hyperlink>
      <w:r w:rsidR="00FF3262">
        <w:t xml:space="preserve"> thanks to avoided deforestation. Costa Rica </w:t>
      </w:r>
      <w:r w:rsidR="002C77DD">
        <w:t xml:space="preserve">aims to be </w:t>
      </w:r>
      <w:hyperlink r:id="rId12" w:anchor="Costa_Rica" w:history="1">
        <w:r w:rsidR="00FF3262" w:rsidRPr="005E66F1">
          <w:rPr>
            <w:rStyle w:val="Hyperlink"/>
          </w:rPr>
          <w:t>carbon</w:t>
        </w:r>
        <w:r w:rsidR="00FF3262" w:rsidRPr="005E66F1">
          <w:rPr>
            <w:rStyle w:val="Hyperlink"/>
            <w:i/>
          </w:rPr>
          <w:t xml:space="preserve"> </w:t>
        </w:r>
        <w:r w:rsidR="005A2506" w:rsidRPr="005E66F1">
          <w:rPr>
            <w:rStyle w:val="Hyperlink"/>
          </w:rPr>
          <w:t xml:space="preserve">neutral </w:t>
        </w:r>
        <w:r w:rsidR="00F44AF5" w:rsidRPr="005E66F1">
          <w:rPr>
            <w:rStyle w:val="Hyperlink"/>
          </w:rPr>
          <w:t>by 2021</w:t>
        </w:r>
      </w:hyperlink>
      <w:r w:rsidR="005A2506">
        <w:t xml:space="preserve">. </w:t>
      </w:r>
    </w:p>
    <w:p w14:paraId="485C19B6" w14:textId="5ED2F16C" w:rsidR="00461A7E" w:rsidRPr="005A2506" w:rsidRDefault="00844D7C" w:rsidP="005A2506">
      <w:pPr>
        <w:spacing w:line="240" w:lineRule="auto"/>
      </w:pPr>
      <w:r>
        <w:lastRenderedPageBreak/>
        <w:t xml:space="preserve">These examples show what is possible. </w:t>
      </w:r>
      <w:r w:rsidR="00C02C2D">
        <w:t xml:space="preserve">All nations </w:t>
      </w:r>
      <w:r w:rsidR="005A2506">
        <w:t xml:space="preserve">should showcase their domestic actions so that they might </w:t>
      </w:r>
      <w:r w:rsidR="003B300C">
        <w:t>inspire</w:t>
      </w:r>
      <w:r w:rsidR="00FF3262">
        <w:t xml:space="preserve"> the rest of the world. </w:t>
      </w:r>
    </w:p>
    <w:p w14:paraId="105323F4" w14:textId="77777777" w:rsidR="007E64F7" w:rsidRDefault="00C02C2D" w:rsidP="005A2506">
      <w:pPr>
        <w:spacing w:after="0" w:line="240" w:lineRule="auto"/>
        <w:rPr>
          <w:b/>
        </w:rPr>
      </w:pPr>
      <w:r w:rsidRPr="009A352C">
        <w:rPr>
          <w:b/>
        </w:rPr>
        <w:t xml:space="preserve">3. </w:t>
      </w:r>
      <w:r w:rsidR="007E64F7">
        <w:rPr>
          <w:b/>
        </w:rPr>
        <w:t>Outside the UN talks, world leaders must raise the level of ambition</w:t>
      </w:r>
    </w:p>
    <w:p w14:paraId="6096F57F" w14:textId="77777777" w:rsidR="007E64F7" w:rsidRDefault="007E64F7" w:rsidP="005A2506">
      <w:pPr>
        <w:spacing w:after="0" w:line="240" w:lineRule="auto"/>
        <w:rPr>
          <w:b/>
        </w:rPr>
      </w:pPr>
    </w:p>
    <w:p w14:paraId="17AE13FB" w14:textId="5C29F734" w:rsidR="005E66F1" w:rsidRDefault="005E66F1" w:rsidP="005A2506">
      <w:pPr>
        <w:spacing w:after="0" w:line="240" w:lineRule="auto"/>
      </w:pPr>
      <w:r w:rsidRPr="009A352C">
        <w:t>T</w:t>
      </w:r>
      <w:r w:rsidR="00517488">
        <w:t>he 2015</w:t>
      </w:r>
      <w:r w:rsidR="003A6443" w:rsidRPr="00517488">
        <w:t xml:space="preserve"> </w:t>
      </w:r>
      <w:r>
        <w:t>a</w:t>
      </w:r>
      <w:r w:rsidR="003A6443" w:rsidRPr="00517488">
        <w:t>greement</w:t>
      </w:r>
      <w:r>
        <w:t>’s overall level of ambition will be determined through</w:t>
      </w:r>
      <w:r w:rsidR="003A6443" w:rsidRPr="00517488">
        <w:t xml:space="preserve"> a bottom-up approach, </w:t>
      </w:r>
      <w:r w:rsidR="004732B4">
        <w:t>with</w:t>
      </w:r>
      <w:r w:rsidR="004732B4" w:rsidRPr="00517488">
        <w:t xml:space="preserve"> </w:t>
      </w:r>
      <w:r w:rsidR="003A6443" w:rsidRPr="00517488">
        <w:t xml:space="preserve">each nation </w:t>
      </w:r>
      <w:r>
        <w:t>decid</w:t>
      </w:r>
      <w:r w:rsidR="004732B4">
        <w:t>ing</w:t>
      </w:r>
      <w:r w:rsidRPr="00517488">
        <w:t xml:space="preserve"> </w:t>
      </w:r>
      <w:r w:rsidR="003A6443" w:rsidRPr="00517488">
        <w:t>its indi</w:t>
      </w:r>
      <w:r w:rsidR="005A2506">
        <w:t>vidual contribution</w:t>
      </w:r>
      <w:r w:rsidR="003A6443" w:rsidRPr="00517488">
        <w:t>.</w:t>
      </w:r>
      <w:r w:rsidR="00082585">
        <w:t xml:space="preserve"> </w:t>
      </w:r>
      <w:r w:rsidR="003A6443" w:rsidRPr="00517488">
        <w:t xml:space="preserve">While </w:t>
      </w:r>
      <w:r w:rsidR="00517488">
        <w:t>t</w:t>
      </w:r>
      <w:r w:rsidR="005A2506">
        <w:t>he UN negotiations focus</w:t>
      </w:r>
      <w:r w:rsidR="00517488" w:rsidRPr="00517488">
        <w:t xml:space="preserve"> on the form of the </w:t>
      </w:r>
      <w:r>
        <w:t>agreement</w:t>
      </w:r>
      <w:r w:rsidRPr="00517488">
        <w:t xml:space="preserve"> </w:t>
      </w:r>
      <w:r w:rsidR="00517488" w:rsidRPr="00517488">
        <w:t xml:space="preserve">and </w:t>
      </w:r>
      <w:r w:rsidR="00517488">
        <w:t>the rules these contributions must follow, there is little opportunity to influence nation</w:t>
      </w:r>
      <w:r w:rsidR="005A2506">
        <w:t xml:space="preserve">s as </w:t>
      </w:r>
      <w:r w:rsidR="00211789">
        <w:t xml:space="preserve">they </w:t>
      </w:r>
      <w:r w:rsidR="005A2506">
        <w:t>decid</w:t>
      </w:r>
      <w:r>
        <w:t>e</w:t>
      </w:r>
      <w:r w:rsidR="005A2506">
        <w:t xml:space="preserve"> how ambitious</w:t>
      </w:r>
      <w:r w:rsidR="00517488">
        <w:t xml:space="preserve"> </w:t>
      </w:r>
      <w:r w:rsidR="005A2506">
        <w:t>the</w:t>
      </w:r>
      <w:r w:rsidR="00211789">
        <w:t xml:space="preserve">y </w:t>
      </w:r>
      <w:r w:rsidR="005A2506">
        <w:t>will be</w:t>
      </w:r>
      <w:r w:rsidR="00517488" w:rsidRPr="00517488">
        <w:t xml:space="preserve">. </w:t>
      </w:r>
    </w:p>
    <w:p w14:paraId="0C414B85" w14:textId="77777777" w:rsidR="005E66F1" w:rsidRDefault="005E66F1" w:rsidP="005A2506">
      <w:pPr>
        <w:spacing w:after="0" w:line="240" w:lineRule="auto"/>
      </w:pPr>
    </w:p>
    <w:p w14:paraId="3FFADDCC" w14:textId="555593EB" w:rsidR="00F61838" w:rsidRPr="00517488" w:rsidRDefault="003A6443" w:rsidP="005A2506">
      <w:pPr>
        <w:spacing w:after="0" w:line="240" w:lineRule="auto"/>
      </w:pPr>
      <w:r w:rsidRPr="00517488">
        <w:t>In this r</w:t>
      </w:r>
      <w:r w:rsidR="00517488">
        <w:t xml:space="preserve">egard, the </w:t>
      </w:r>
      <w:r w:rsidR="005A2506">
        <w:t xml:space="preserve">UN </w:t>
      </w:r>
      <w:r w:rsidR="00517488">
        <w:t>Secretary-General’s Climate S</w:t>
      </w:r>
      <w:r w:rsidR="005A2506">
        <w:t>ummit provide</w:t>
      </w:r>
      <w:r w:rsidRPr="00517488">
        <w:t xml:space="preserve">s a </w:t>
      </w:r>
      <w:r w:rsidR="005E66F1">
        <w:t>rare</w:t>
      </w:r>
      <w:r w:rsidR="005E66F1" w:rsidRPr="00517488">
        <w:t xml:space="preserve"> </w:t>
      </w:r>
      <w:r w:rsidRPr="00517488">
        <w:t xml:space="preserve">opportunity for </w:t>
      </w:r>
      <w:r w:rsidR="001A560F">
        <w:t>Head</w:t>
      </w:r>
      <w:r w:rsidRPr="00517488">
        <w:t>s</w:t>
      </w:r>
      <w:r w:rsidR="001A560F">
        <w:t xml:space="preserve"> of State to directly engage with each other</w:t>
      </w:r>
      <w:r w:rsidR="005E66F1">
        <w:t xml:space="preserve">. By highlighting their own plans, genuine leaders can </w:t>
      </w:r>
      <w:r w:rsidR="001A560F">
        <w:t>push their peers to tak</w:t>
      </w:r>
      <w:r w:rsidR="004732B4">
        <w:t>e</w:t>
      </w:r>
      <w:r w:rsidR="001A560F">
        <w:t xml:space="preserve"> the most ambitious </w:t>
      </w:r>
      <w:r w:rsidR="001E1805">
        <w:t xml:space="preserve">domestic action possible. </w:t>
      </w:r>
    </w:p>
    <w:p w14:paraId="161BA298" w14:textId="77777777" w:rsidR="00461A7E" w:rsidRDefault="00461A7E" w:rsidP="005A2506">
      <w:pPr>
        <w:spacing w:after="0" w:line="240" w:lineRule="auto"/>
        <w:rPr>
          <w:i/>
        </w:rPr>
      </w:pPr>
    </w:p>
    <w:p w14:paraId="3D395FA2" w14:textId="57A2B3E0" w:rsidR="00C02C2D" w:rsidRDefault="00C02C2D" w:rsidP="005A2506">
      <w:pPr>
        <w:spacing w:after="0" w:line="240" w:lineRule="auto"/>
        <w:rPr>
          <w:b/>
        </w:rPr>
      </w:pPr>
      <w:r w:rsidRPr="009A352C">
        <w:rPr>
          <w:b/>
        </w:rPr>
        <w:t>4. T</w:t>
      </w:r>
      <w:r w:rsidR="00F62F53" w:rsidRPr="00F62F53">
        <w:rPr>
          <w:b/>
        </w:rPr>
        <w:t xml:space="preserve">he narratives surrounding climate action </w:t>
      </w:r>
      <w:r>
        <w:rPr>
          <w:b/>
        </w:rPr>
        <w:t xml:space="preserve">must </w:t>
      </w:r>
      <w:r w:rsidR="00F62F53" w:rsidRPr="00F62F53">
        <w:rPr>
          <w:b/>
        </w:rPr>
        <w:t>change</w:t>
      </w:r>
    </w:p>
    <w:p w14:paraId="5D16AF74" w14:textId="77777777" w:rsidR="00C02C2D" w:rsidRDefault="00C02C2D" w:rsidP="005A2506">
      <w:pPr>
        <w:spacing w:after="0" w:line="240" w:lineRule="auto"/>
        <w:rPr>
          <w:b/>
        </w:rPr>
      </w:pPr>
    </w:p>
    <w:p w14:paraId="1430E5E5" w14:textId="0962BEAC" w:rsidR="002C77DD" w:rsidRPr="009A352C" w:rsidRDefault="002C77DD" w:rsidP="005A2506">
      <w:pPr>
        <w:spacing w:after="0" w:line="240" w:lineRule="auto"/>
      </w:pPr>
      <w:r w:rsidRPr="009A352C">
        <w:t>Two narratives that have been dominant in the past are now out of date. There are better stories to tell.</w:t>
      </w:r>
      <w:r w:rsidR="00D94B94">
        <w:t xml:space="preserve"> </w:t>
      </w:r>
      <w:r w:rsidR="004409BA">
        <w:t xml:space="preserve">The first narrative focused heavily on the LDCs’ extreme vulnerability rather than the actions they undertake to confront climate change. </w:t>
      </w:r>
      <w:r w:rsidRPr="009A352C">
        <w:t xml:space="preserve">That all changed </w:t>
      </w:r>
      <w:r w:rsidR="00D94B94" w:rsidRPr="009A352C">
        <w:t>in 201</w:t>
      </w:r>
      <w:r w:rsidR="008F6F9B">
        <w:t>1</w:t>
      </w:r>
      <w:r w:rsidR="00D94B94" w:rsidRPr="009A352C">
        <w:t xml:space="preserve"> </w:t>
      </w:r>
      <w:r w:rsidRPr="009A352C">
        <w:t xml:space="preserve">when </w:t>
      </w:r>
      <w:r w:rsidR="008F6F9B">
        <w:t xml:space="preserve">we </w:t>
      </w:r>
      <w:r w:rsidR="00D94B94" w:rsidRPr="009A352C">
        <w:t>adopted a new strategy</w:t>
      </w:r>
      <w:r w:rsidRPr="009A352C">
        <w:t xml:space="preserve">: </w:t>
      </w:r>
      <w:r w:rsidR="00D94B94" w:rsidRPr="004409BA">
        <w:t>“</w:t>
      </w:r>
      <w:r w:rsidR="008F6F9B" w:rsidRPr="004409BA">
        <w:t>victims becoming heroes”. The current Chair of the LDC Group follows the strategy</w:t>
      </w:r>
      <w:r w:rsidR="004409BA">
        <w:t>:</w:t>
      </w:r>
      <w:r w:rsidR="008F6F9B" w:rsidRPr="004409BA">
        <w:t xml:space="preserve"> </w:t>
      </w:r>
      <w:hyperlink r:id="rId13" w:history="1">
        <w:r w:rsidR="004409BA" w:rsidRPr="004409BA">
          <w:rPr>
            <w:rStyle w:val="Hyperlink"/>
          </w:rPr>
          <w:t>“</w:t>
        </w:r>
        <w:r w:rsidRPr="004409BA">
          <w:rPr>
            <w:rStyle w:val="Hyperlink"/>
          </w:rPr>
          <w:t xml:space="preserve">from </w:t>
        </w:r>
        <w:r w:rsidR="00D94B94" w:rsidRPr="004409BA">
          <w:rPr>
            <w:rStyle w:val="Hyperlink"/>
          </w:rPr>
          <w:t>‘after you’ to ‘follow us’”</w:t>
        </w:r>
      </w:hyperlink>
      <w:r w:rsidRPr="009A352C">
        <w:t xml:space="preserve">. </w:t>
      </w:r>
    </w:p>
    <w:p w14:paraId="32F03E23" w14:textId="77777777" w:rsidR="002C77DD" w:rsidRDefault="002C77DD" w:rsidP="005A2506">
      <w:pPr>
        <w:spacing w:after="0" w:line="240" w:lineRule="auto"/>
        <w:rPr>
          <w:b/>
        </w:rPr>
      </w:pPr>
    </w:p>
    <w:p w14:paraId="336C46DB" w14:textId="3428F635" w:rsidR="00D94B94" w:rsidRDefault="00973DE0" w:rsidP="005A2506">
      <w:pPr>
        <w:spacing w:after="0" w:line="240" w:lineRule="auto"/>
        <w:rPr>
          <w:b/>
        </w:rPr>
      </w:pPr>
      <w:r>
        <w:t>The LDCs take</w:t>
      </w:r>
      <w:r w:rsidR="00D94B94" w:rsidRPr="00461A7E">
        <w:t xml:space="preserve"> climate</w:t>
      </w:r>
      <w:r w:rsidR="00D94B94">
        <w:t xml:space="preserve"> action seriously</w:t>
      </w:r>
      <w:r w:rsidR="005D5FA4">
        <w:t xml:space="preserve">. Many of them are planning their </w:t>
      </w:r>
      <w:r w:rsidR="005D5FA4" w:rsidRPr="00461A7E">
        <w:t>contributions to the 2015 agreement and do</w:t>
      </w:r>
      <w:r w:rsidR="005D5FA4">
        <w:t>ing all they</w:t>
      </w:r>
      <w:r w:rsidR="005D5FA4" w:rsidRPr="00461A7E">
        <w:t xml:space="preserve"> can at </w:t>
      </w:r>
      <w:r w:rsidR="005D5FA4">
        <w:t xml:space="preserve">the </w:t>
      </w:r>
      <w:r w:rsidR="005D5FA4" w:rsidRPr="00461A7E">
        <w:t>national level.</w:t>
      </w:r>
      <w:r w:rsidR="005D5FA4">
        <w:t xml:space="preserve"> They</w:t>
      </w:r>
      <w:r w:rsidR="00D94B94" w:rsidRPr="00461A7E">
        <w:t xml:space="preserve"> </w:t>
      </w:r>
      <w:r w:rsidR="00D94B94">
        <w:t>are willing to contribute their</w:t>
      </w:r>
      <w:r w:rsidR="00D94B94" w:rsidRPr="00461A7E">
        <w:t xml:space="preserve"> share to move others forward, </w:t>
      </w:r>
      <w:r w:rsidR="00D94B94">
        <w:t xml:space="preserve">provided </w:t>
      </w:r>
      <w:r w:rsidR="004732B4">
        <w:t>this</w:t>
      </w:r>
      <w:r w:rsidR="00D94B94">
        <w:t xml:space="preserve"> doesn’t undermine their </w:t>
      </w:r>
      <w:r>
        <w:t>efforts</w:t>
      </w:r>
      <w:r w:rsidR="00D94B94">
        <w:t xml:space="preserve"> toward poverty eradication and sustainable development.</w:t>
      </w:r>
      <w:r w:rsidR="00844D7C">
        <w:t xml:space="preserve"> </w:t>
      </w:r>
      <w:r>
        <w:t xml:space="preserve">As the countries that have contributed least to climate change, yet are most vulnerable to its effects, the LDCs </w:t>
      </w:r>
      <w:r w:rsidR="00D94B94" w:rsidRPr="00461A7E">
        <w:t>have a strong moral voice</w:t>
      </w:r>
      <w:r>
        <w:t xml:space="preserve">, which </w:t>
      </w:r>
      <w:r w:rsidR="005D5FA4">
        <w:t>we</w:t>
      </w:r>
      <w:r>
        <w:t xml:space="preserve"> </w:t>
      </w:r>
      <w:r w:rsidR="00844D7C">
        <w:t>will</w:t>
      </w:r>
      <w:r w:rsidR="00D94B94" w:rsidRPr="00461A7E">
        <w:t xml:space="preserve"> </w:t>
      </w:r>
      <w:r>
        <w:t xml:space="preserve">use </w:t>
      </w:r>
      <w:r w:rsidR="00D94B94" w:rsidRPr="00461A7E">
        <w:t xml:space="preserve">to </w:t>
      </w:r>
      <w:r w:rsidR="00844D7C" w:rsidRPr="009A352C">
        <w:t>add</w:t>
      </w:r>
      <w:r w:rsidR="00D94B94" w:rsidRPr="00461A7E">
        <w:t xml:space="preserve"> momentum</w:t>
      </w:r>
      <w:r w:rsidR="00844D7C">
        <w:t xml:space="preserve"> to the global response to climate change</w:t>
      </w:r>
      <w:r w:rsidR="00D94B94" w:rsidRPr="00461A7E">
        <w:t xml:space="preserve">. </w:t>
      </w:r>
      <w:r w:rsidR="00D94B94">
        <w:t xml:space="preserve"> </w:t>
      </w:r>
    </w:p>
    <w:p w14:paraId="5BE6FD00" w14:textId="77777777" w:rsidR="002C77DD" w:rsidRDefault="002C77DD" w:rsidP="005A2506">
      <w:pPr>
        <w:spacing w:after="0" w:line="240" w:lineRule="auto"/>
        <w:rPr>
          <w:b/>
        </w:rPr>
      </w:pPr>
    </w:p>
    <w:p w14:paraId="4784C0BE" w14:textId="4F8680A6" w:rsidR="005D5FA4" w:rsidRDefault="002C77DD" w:rsidP="005A2506">
      <w:pPr>
        <w:spacing w:after="0" w:line="240" w:lineRule="auto"/>
      </w:pPr>
      <w:r w:rsidRPr="009A352C">
        <w:t xml:space="preserve">The second narrative says </w:t>
      </w:r>
      <w:r w:rsidR="00844D7C">
        <w:t>a</w:t>
      </w:r>
      <w:r w:rsidR="00844D7C" w:rsidRPr="007D3B68">
        <w:t>ction to address climate change</w:t>
      </w:r>
      <w:r w:rsidRPr="009A352C">
        <w:t xml:space="preserve"> is too expensive. That is a myth we must bust</w:t>
      </w:r>
      <w:r w:rsidR="00D94B94">
        <w:t xml:space="preserve">, because </w:t>
      </w:r>
      <w:r w:rsidR="00844D7C">
        <w:t xml:space="preserve">such action can </w:t>
      </w:r>
      <w:r w:rsidR="00D94B94" w:rsidRPr="009A352C">
        <w:t>als</w:t>
      </w:r>
      <w:r w:rsidR="00844D7C">
        <w:t>o create</w:t>
      </w:r>
      <w:r w:rsidR="005D5FA4" w:rsidRPr="005D5FA4">
        <w:t xml:space="preserve"> opportunities</w:t>
      </w:r>
      <w:r w:rsidR="00D94B94" w:rsidRPr="009A352C">
        <w:t xml:space="preserve">. </w:t>
      </w:r>
      <w:r w:rsidR="00F62F53" w:rsidRPr="00D94B94">
        <w:t xml:space="preserve">Ahead of the </w:t>
      </w:r>
      <w:r w:rsidR="001E1805" w:rsidRPr="00D94B94">
        <w:t xml:space="preserve">Climate </w:t>
      </w:r>
      <w:r w:rsidR="00F62F53" w:rsidRPr="00D94B94">
        <w:t xml:space="preserve">Summit, the </w:t>
      </w:r>
      <w:hyperlink r:id="rId14" w:history="1">
        <w:r w:rsidR="00F62F53" w:rsidRPr="005D5FA4">
          <w:rPr>
            <w:rStyle w:val="Hyperlink"/>
          </w:rPr>
          <w:t>Global Commission on th</w:t>
        </w:r>
        <w:r w:rsidR="001E1805" w:rsidRPr="005D5FA4">
          <w:rPr>
            <w:rStyle w:val="Hyperlink"/>
          </w:rPr>
          <w:t>e Economy and Climate</w:t>
        </w:r>
      </w:hyperlink>
      <w:r w:rsidR="001E1805" w:rsidRPr="00D94B94">
        <w:t xml:space="preserve"> will </w:t>
      </w:r>
      <w:r w:rsidR="00F62F53" w:rsidRPr="00D94B94">
        <w:t xml:space="preserve">release </w:t>
      </w:r>
      <w:r w:rsidR="00D94B94" w:rsidRPr="00D94B94">
        <w:t xml:space="preserve">a </w:t>
      </w:r>
      <w:r w:rsidR="001E1805" w:rsidRPr="00D94B94">
        <w:t xml:space="preserve">report </w:t>
      </w:r>
      <w:r w:rsidR="00D94B94" w:rsidRPr="00D94B94">
        <w:t xml:space="preserve">that will show that the economic benefits of </w:t>
      </w:r>
      <w:r w:rsidR="00F62F53" w:rsidRPr="00D94B94">
        <w:t xml:space="preserve">acting on climate change </w:t>
      </w:r>
      <w:r w:rsidR="005D5FA4">
        <w:t xml:space="preserve">will </w:t>
      </w:r>
      <w:r w:rsidR="00F62F53" w:rsidRPr="00D94B94">
        <w:t>outweigh the costs</w:t>
      </w:r>
      <w:r w:rsidR="005D5FA4">
        <w:t>,</w:t>
      </w:r>
      <w:r w:rsidR="00F62F53" w:rsidRPr="00D94B94">
        <w:t xml:space="preserve"> even in the short</w:t>
      </w:r>
      <w:r w:rsidR="005D5FA4">
        <w:t xml:space="preserve"> </w:t>
      </w:r>
      <w:r w:rsidR="00F62F53" w:rsidRPr="00D94B94">
        <w:t>and medium</w:t>
      </w:r>
      <w:r w:rsidR="005D5FA4">
        <w:t xml:space="preserve"> </w:t>
      </w:r>
      <w:r w:rsidR="00F62F53" w:rsidRPr="00D94B94">
        <w:t xml:space="preserve">terms. </w:t>
      </w:r>
    </w:p>
    <w:p w14:paraId="4AE30766" w14:textId="77777777" w:rsidR="005D5FA4" w:rsidRDefault="005D5FA4" w:rsidP="005A2506">
      <w:pPr>
        <w:spacing w:after="0" w:line="240" w:lineRule="auto"/>
      </w:pPr>
    </w:p>
    <w:p w14:paraId="029FADBF" w14:textId="21211FC4" w:rsidR="00B55D2E" w:rsidRDefault="001E1805" w:rsidP="005A2506">
      <w:pPr>
        <w:spacing w:after="0" w:line="240" w:lineRule="auto"/>
      </w:pPr>
      <w:r w:rsidRPr="00D94B94">
        <w:t xml:space="preserve">Around the world, </w:t>
      </w:r>
      <w:r w:rsidR="00844D7C">
        <w:t xml:space="preserve">governments, business and citizens need to understand the opportunities that </w:t>
      </w:r>
      <w:r w:rsidRPr="00D94B94">
        <w:t xml:space="preserve">climate action </w:t>
      </w:r>
      <w:r w:rsidR="00844D7C">
        <w:t xml:space="preserve">presents. By working together we can </w:t>
      </w:r>
      <w:r w:rsidR="00B55D2E" w:rsidRPr="00D94B94">
        <w:t xml:space="preserve">all reap the </w:t>
      </w:r>
      <w:proofErr w:type="gramStart"/>
      <w:r w:rsidR="00B55D2E" w:rsidRPr="00D94B94">
        <w:t>benefit</w:t>
      </w:r>
      <w:r w:rsidR="004732B4">
        <w:t>s</w:t>
      </w:r>
      <w:r w:rsidR="00B55D2E" w:rsidRPr="00D94B94">
        <w:t>.</w:t>
      </w:r>
      <w:proofErr w:type="gramEnd"/>
    </w:p>
    <w:p w14:paraId="42D93C1F" w14:textId="77777777" w:rsidR="004F37F7" w:rsidRDefault="004F37F7" w:rsidP="005A2506">
      <w:pPr>
        <w:spacing w:after="0" w:line="240" w:lineRule="auto"/>
      </w:pPr>
    </w:p>
    <w:p w14:paraId="28BEB748" w14:textId="77777777" w:rsidR="00844D7C" w:rsidRDefault="00844D7C" w:rsidP="005A2506">
      <w:pPr>
        <w:spacing w:after="0" w:line="240" w:lineRule="auto"/>
      </w:pPr>
    </w:p>
    <w:p w14:paraId="2C4CFFAC" w14:textId="6D4551D1" w:rsidR="00223BCA" w:rsidRPr="005D28F1" w:rsidRDefault="005D28F1" w:rsidP="00B55D2E">
      <w:pPr>
        <w:spacing w:after="0" w:line="240" w:lineRule="auto"/>
        <w:rPr>
          <w:i/>
        </w:rPr>
      </w:pPr>
      <w:r>
        <w:rPr>
          <w:i/>
        </w:rPr>
        <w:t xml:space="preserve">Pa </w:t>
      </w:r>
      <w:proofErr w:type="spellStart"/>
      <w:r>
        <w:rPr>
          <w:i/>
        </w:rPr>
        <w:t>Ousman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Jarju</w:t>
      </w:r>
      <w:proofErr w:type="spellEnd"/>
      <w:r>
        <w:rPr>
          <w:i/>
        </w:rPr>
        <w:t xml:space="preserve"> wa</w:t>
      </w:r>
      <w:r w:rsidR="00223BCA">
        <w:rPr>
          <w:i/>
        </w:rPr>
        <w:t>s The Gambia’s Special Climate Envoy, and a former chair of the Least Developed Countries group at the UN climate change negot</w:t>
      </w:r>
      <w:r w:rsidR="00211789">
        <w:rPr>
          <w:i/>
        </w:rPr>
        <w:t>i</w:t>
      </w:r>
      <w:r w:rsidR="004409BA">
        <w:rPr>
          <w:i/>
        </w:rPr>
        <w:t>ations</w:t>
      </w:r>
      <w:r w:rsidR="00223BCA">
        <w:t>.</w:t>
      </w:r>
      <w:r>
        <w:t xml:space="preserve"> </w:t>
      </w:r>
      <w:r>
        <w:rPr>
          <w:i/>
        </w:rPr>
        <w:t xml:space="preserve">He is now the </w:t>
      </w:r>
      <w:hyperlink r:id="rId15" w:history="1">
        <w:r w:rsidRPr="005D28F1">
          <w:rPr>
            <w:rStyle w:val="Hyperlink"/>
            <w:i/>
          </w:rPr>
          <w:t>Minister of Environment, Climate Change, Water Resources, and Parks and Wildlife</w:t>
        </w:r>
      </w:hyperlink>
      <w:r w:rsidRPr="005D28F1">
        <w:rPr>
          <w:i/>
        </w:rPr>
        <w:t>.</w:t>
      </w:r>
    </w:p>
    <w:p w14:paraId="20F93337" w14:textId="77777777" w:rsidR="00223BCA" w:rsidRPr="009A352C" w:rsidRDefault="00223BCA" w:rsidP="009A352C">
      <w:pPr>
        <w:spacing w:after="0" w:line="240" w:lineRule="auto"/>
        <w:rPr>
          <w:i/>
        </w:rPr>
      </w:pPr>
    </w:p>
    <w:p w14:paraId="0115DC56" w14:textId="1C88C05A" w:rsidR="001E1805" w:rsidRDefault="00844D7C" w:rsidP="009A352C">
      <w:pPr>
        <w:spacing w:after="0" w:line="240" w:lineRule="auto"/>
      </w:pPr>
      <w:r w:rsidRPr="009A352C">
        <w:rPr>
          <w:i/>
        </w:rPr>
        <w:t xml:space="preserve">To read more about </w:t>
      </w:r>
      <w:r w:rsidR="005415D1" w:rsidRPr="009A352C">
        <w:rPr>
          <w:i/>
        </w:rPr>
        <w:t xml:space="preserve">Mr </w:t>
      </w:r>
      <w:proofErr w:type="spellStart"/>
      <w:r w:rsidR="005415D1" w:rsidRPr="009A352C">
        <w:rPr>
          <w:i/>
        </w:rPr>
        <w:t>Jarju’s</w:t>
      </w:r>
      <w:proofErr w:type="spellEnd"/>
      <w:r w:rsidR="005415D1" w:rsidRPr="009A352C">
        <w:rPr>
          <w:i/>
        </w:rPr>
        <w:t xml:space="preserve"> thoughts on climate action in 2014</w:t>
      </w:r>
      <w:r w:rsidRPr="009A352C">
        <w:rPr>
          <w:i/>
        </w:rPr>
        <w:t xml:space="preserve">, </w:t>
      </w:r>
      <w:r w:rsidR="005415D1" w:rsidRPr="009A352C">
        <w:rPr>
          <w:i/>
        </w:rPr>
        <w:t xml:space="preserve">see his recent </w:t>
      </w:r>
      <w:hyperlink r:id="rId16" w:history="1">
        <w:r w:rsidR="005415D1" w:rsidRPr="009A352C">
          <w:rPr>
            <w:rStyle w:val="Hyperlink"/>
            <w:i/>
          </w:rPr>
          <w:t>interview</w:t>
        </w:r>
      </w:hyperlink>
      <w:r w:rsidR="005415D1" w:rsidRPr="009A352C">
        <w:rPr>
          <w:i/>
        </w:rPr>
        <w:t xml:space="preserve"> with Responding to Climate Change.</w:t>
      </w:r>
      <w:bookmarkEnd w:id="0"/>
    </w:p>
    <w:sectPr w:rsidR="001E1805" w:rsidSect="00517488"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6941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20420" w14:textId="77777777" w:rsidR="00F00DD3" w:rsidRDefault="00F00DD3" w:rsidP="00B46EBA">
      <w:pPr>
        <w:spacing w:after="0" w:line="240" w:lineRule="auto"/>
      </w:pPr>
      <w:r>
        <w:separator/>
      </w:r>
    </w:p>
  </w:endnote>
  <w:endnote w:type="continuationSeparator" w:id="0">
    <w:p w14:paraId="2DF2B5A4" w14:textId="77777777" w:rsidR="00F00DD3" w:rsidRDefault="00F00DD3" w:rsidP="00B4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1FA5" w14:textId="77777777" w:rsidR="00F00DD3" w:rsidRDefault="00F00DD3" w:rsidP="00B46EBA">
      <w:pPr>
        <w:spacing w:after="0" w:line="240" w:lineRule="auto"/>
      </w:pPr>
      <w:r>
        <w:separator/>
      </w:r>
    </w:p>
  </w:footnote>
  <w:footnote w:type="continuationSeparator" w:id="0">
    <w:p w14:paraId="09700CEE" w14:textId="77777777" w:rsidR="00F00DD3" w:rsidRDefault="00F00DD3" w:rsidP="00B4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CED"/>
    <w:multiLevelType w:val="hybridMultilevel"/>
    <w:tmpl w:val="ECE84394"/>
    <w:lvl w:ilvl="0" w:tplc="C380B9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096"/>
    <w:multiLevelType w:val="hybridMultilevel"/>
    <w:tmpl w:val="E60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618"/>
    <w:multiLevelType w:val="hybridMultilevel"/>
    <w:tmpl w:val="A620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63540"/>
    <w:multiLevelType w:val="hybridMultilevel"/>
    <w:tmpl w:val="1F72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1648F"/>
    <w:multiLevelType w:val="hybridMultilevel"/>
    <w:tmpl w:val="215E6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5E5"/>
    <w:multiLevelType w:val="hybridMultilevel"/>
    <w:tmpl w:val="B22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40B34"/>
    <w:multiLevelType w:val="hybridMultilevel"/>
    <w:tmpl w:val="F228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 Shanahan">
    <w15:presenceInfo w15:providerId="Windows Live" w15:userId="a87f1279dd2a4d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6"/>
    <w:rsid w:val="000629DF"/>
    <w:rsid w:val="00082585"/>
    <w:rsid w:val="00087203"/>
    <w:rsid w:val="000A2762"/>
    <w:rsid w:val="000A65E2"/>
    <w:rsid w:val="000C10AB"/>
    <w:rsid w:val="001274B1"/>
    <w:rsid w:val="0016779C"/>
    <w:rsid w:val="001826A9"/>
    <w:rsid w:val="00186B04"/>
    <w:rsid w:val="001A3AA1"/>
    <w:rsid w:val="001A560F"/>
    <w:rsid w:val="001C1D39"/>
    <w:rsid w:val="001C4B75"/>
    <w:rsid w:val="001E1805"/>
    <w:rsid w:val="00211789"/>
    <w:rsid w:val="00223BCA"/>
    <w:rsid w:val="00226459"/>
    <w:rsid w:val="00257A08"/>
    <w:rsid w:val="002673D6"/>
    <w:rsid w:val="00283EFB"/>
    <w:rsid w:val="00287506"/>
    <w:rsid w:val="002B5260"/>
    <w:rsid w:val="002C59D4"/>
    <w:rsid w:val="002C77DD"/>
    <w:rsid w:val="00311646"/>
    <w:rsid w:val="00314BF3"/>
    <w:rsid w:val="00365F16"/>
    <w:rsid w:val="003740E5"/>
    <w:rsid w:val="003A6443"/>
    <w:rsid w:val="003B300C"/>
    <w:rsid w:val="00435C6B"/>
    <w:rsid w:val="00436C05"/>
    <w:rsid w:val="004409BA"/>
    <w:rsid w:val="00461A7E"/>
    <w:rsid w:val="00470801"/>
    <w:rsid w:val="004732B4"/>
    <w:rsid w:val="004759EC"/>
    <w:rsid w:val="004E540E"/>
    <w:rsid w:val="004F1088"/>
    <w:rsid w:val="004F37F7"/>
    <w:rsid w:val="00513B3D"/>
    <w:rsid w:val="00517488"/>
    <w:rsid w:val="005200A2"/>
    <w:rsid w:val="00525618"/>
    <w:rsid w:val="005415D1"/>
    <w:rsid w:val="005A2506"/>
    <w:rsid w:val="005D28F1"/>
    <w:rsid w:val="005D5FA4"/>
    <w:rsid w:val="005E66F1"/>
    <w:rsid w:val="006143F4"/>
    <w:rsid w:val="0063155E"/>
    <w:rsid w:val="00632FB6"/>
    <w:rsid w:val="00651E3A"/>
    <w:rsid w:val="00665AF3"/>
    <w:rsid w:val="00671A93"/>
    <w:rsid w:val="006D1DBE"/>
    <w:rsid w:val="006D46A1"/>
    <w:rsid w:val="006E6CEB"/>
    <w:rsid w:val="006F6CAA"/>
    <w:rsid w:val="00771843"/>
    <w:rsid w:val="00787D8D"/>
    <w:rsid w:val="007B08A4"/>
    <w:rsid w:val="007D6C17"/>
    <w:rsid w:val="007E64F7"/>
    <w:rsid w:val="00844D7C"/>
    <w:rsid w:val="008A331E"/>
    <w:rsid w:val="008F6F9B"/>
    <w:rsid w:val="009717EB"/>
    <w:rsid w:val="00973DE0"/>
    <w:rsid w:val="00974CED"/>
    <w:rsid w:val="009A165B"/>
    <w:rsid w:val="009A352C"/>
    <w:rsid w:val="009C79A3"/>
    <w:rsid w:val="009D1F30"/>
    <w:rsid w:val="009D4C8D"/>
    <w:rsid w:val="009F2DDC"/>
    <w:rsid w:val="00A23E9E"/>
    <w:rsid w:val="00A70E0A"/>
    <w:rsid w:val="00A933D4"/>
    <w:rsid w:val="00A949B0"/>
    <w:rsid w:val="00AC66D7"/>
    <w:rsid w:val="00B01326"/>
    <w:rsid w:val="00B12A04"/>
    <w:rsid w:val="00B22066"/>
    <w:rsid w:val="00B46EBA"/>
    <w:rsid w:val="00B52100"/>
    <w:rsid w:val="00B55D2E"/>
    <w:rsid w:val="00B564EE"/>
    <w:rsid w:val="00B612D7"/>
    <w:rsid w:val="00BB7283"/>
    <w:rsid w:val="00BE4383"/>
    <w:rsid w:val="00C02C2D"/>
    <w:rsid w:val="00C32210"/>
    <w:rsid w:val="00C75D82"/>
    <w:rsid w:val="00C86C15"/>
    <w:rsid w:val="00CA2678"/>
    <w:rsid w:val="00CF09E8"/>
    <w:rsid w:val="00D0618B"/>
    <w:rsid w:val="00D121DE"/>
    <w:rsid w:val="00D2482E"/>
    <w:rsid w:val="00D665F8"/>
    <w:rsid w:val="00D94B94"/>
    <w:rsid w:val="00DB2C56"/>
    <w:rsid w:val="00DF6EED"/>
    <w:rsid w:val="00E04579"/>
    <w:rsid w:val="00E22804"/>
    <w:rsid w:val="00E66D6C"/>
    <w:rsid w:val="00E87151"/>
    <w:rsid w:val="00F00DD3"/>
    <w:rsid w:val="00F06EFA"/>
    <w:rsid w:val="00F220CA"/>
    <w:rsid w:val="00F44AF5"/>
    <w:rsid w:val="00F50535"/>
    <w:rsid w:val="00F61838"/>
    <w:rsid w:val="00F62F53"/>
    <w:rsid w:val="00FD30B9"/>
    <w:rsid w:val="00FF1895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BA"/>
  </w:style>
  <w:style w:type="paragraph" w:styleId="Footer">
    <w:name w:val="footer"/>
    <w:basedOn w:val="Normal"/>
    <w:link w:val="FooterChar"/>
    <w:uiPriority w:val="99"/>
    <w:unhideWhenUsed/>
    <w:rsid w:val="00B4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BA"/>
  </w:style>
  <w:style w:type="character" w:styleId="FollowedHyperlink">
    <w:name w:val="FollowedHyperlink"/>
    <w:basedOn w:val="DefaultParagraphFont"/>
    <w:uiPriority w:val="99"/>
    <w:semiHidden/>
    <w:unhideWhenUsed/>
    <w:rsid w:val="005415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3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BA"/>
  </w:style>
  <w:style w:type="paragraph" w:styleId="Footer">
    <w:name w:val="footer"/>
    <w:basedOn w:val="Normal"/>
    <w:link w:val="FooterChar"/>
    <w:uiPriority w:val="99"/>
    <w:unhideWhenUsed/>
    <w:rsid w:val="00B4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BA"/>
  </w:style>
  <w:style w:type="character" w:styleId="FollowedHyperlink">
    <w:name w:val="FollowedHyperlink"/>
    <w:basedOn w:val="DefaultParagraphFont"/>
    <w:uiPriority w:val="99"/>
    <w:semiHidden/>
    <w:unhideWhenUsed/>
    <w:rsid w:val="005415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3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4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climatechange/summit2014/" TargetMode="External"/><Relationship Id="rId13" Type="http://schemas.openxmlformats.org/officeDocument/2006/relationships/hyperlink" Target="http://ldcclimate.wordpress.com/2013/03/25/from-after-you-to-follow-us-opening-speech-by-chair-of-the-ldc-group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arbon_neutral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tcc.org/2014/01/29/climate-ambition-from-eu-central-to-success-of-paris-deal-says-envoy/" TargetMode="Externa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ure.com/news/brazil-reports-sharp-drop-in-greenhouse-emissions-1.13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server.gm/africa/gambia/article/pa-ousman-jarju-named-new-environment-minister" TargetMode="External"/><Relationship Id="rId10" Type="http://schemas.openxmlformats.org/officeDocument/2006/relationships/hyperlink" Target="http://www.worldbank.org/en/results/2013/04/15/bangladesh-lighting-up-rural-communities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ldcclimate.wordpress.com/" TargetMode="External"/><Relationship Id="rId14" Type="http://schemas.openxmlformats.org/officeDocument/2006/relationships/hyperlink" Target="http://newclimateeconom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Goodrich</dc:creator>
  <cp:lastModifiedBy>Mairi Dupar</cp:lastModifiedBy>
  <cp:revision>3</cp:revision>
  <dcterms:created xsi:type="dcterms:W3CDTF">2014-06-02T15:58:00Z</dcterms:created>
  <dcterms:modified xsi:type="dcterms:W3CDTF">2014-06-02T16:00:00Z</dcterms:modified>
</cp:coreProperties>
</file>