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C0" w:rsidRPr="005F596C" w:rsidRDefault="00A95463">
      <w:pPr>
        <w:rPr>
          <w:b/>
        </w:rPr>
      </w:pPr>
      <w:r w:rsidRPr="005F596C">
        <w:rPr>
          <w:b/>
        </w:rPr>
        <w:t>CDKN East Africa Climate Finance Workshop – Executive Summary</w:t>
      </w:r>
    </w:p>
    <w:p w:rsidR="00A95463" w:rsidRDefault="00A95463">
      <w:r>
        <w:t>CDKN held a workshop on climate finance in East Africa at the Friendship Hotel, Addis Ababa, Ethiopia over 25-26 March 2013.</w:t>
      </w:r>
    </w:p>
    <w:p w:rsidR="00A95463" w:rsidRPr="00A95463" w:rsidRDefault="00A95463">
      <w:pPr>
        <w:rPr>
          <w:i/>
        </w:rPr>
      </w:pPr>
      <w:r w:rsidRPr="00A95463">
        <w:rPr>
          <w:i/>
        </w:rPr>
        <w:t>Purpose and objectives</w:t>
      </w:r>
    </w:p>
    <w:p w:rsidR="00A95463" w:rsidRDefault="00A95463">
      <w:r>
        <w:t>T</w:t>
      </w:r>
      <w:r w:rsidR="00530E15">
        <w:t>he</w:t>
      </w:r>
      <w:r>
        <w:t xml:space="preserve"> purpose of the workshop was to bring together 25-30 senior- and middle-level economic planners, investors, financiers and donors from Eastern Africa to learn and share best practices and to plan future activities related to climate finance. The objectives were to have better understanding of the role of climate finance and dedicated national instruments in the region, and to build a community of interest for more effective planning and implementation in the future.</w:t>
      </w:r>
    </w:p>
    <w:p w:rsidR="00A95463" w:rsidRPr="00A95463" w:rsidRDefault="00A95463">
      <w:pPr>
        <w:rPr>
          <w:i/>
        </w:rPr>
      </w:pPr>
      <w:r w:rsidRPr="00A95463">
        <w:rPr>
          <w:i/>
        </w:rPr>
        <w:t>Structure</w:t>
      </w:r>
    </w:p>
    <w:p w:rsidR="00A95463" w:rsidRDefault="00A95463">
      <w:r>
        <w:t>The workshop consisted of eight sessions over one and a half days:</w:t>
      </w:r>
    </w:p>
    <w:p w:rsidR="00A95463" w:rsidRDefault="00A95463" w:rsidP="00A95463">
      <w:pPr>
        <w:pStyle w:val="ListParagraph"/>
        <w:numPr>
          <w:ilvl w:val="0"/>
          <w:numId w:val="1"/>
        </w:numPr>
      </w:pPr>
      <w:r>
        <w:t>Landscape and key challenges of climate finance</w:t>
      </w:r>
    </w:p>
    <w:p w:rsidR="00A95463" w:rsidRDefault="00A95463" w:rsidP="00A95463">
      <w:pPr>
        <w:pStyle w:val="ListParagraph"/>
        <w:numPr>
          <w:ilvl w:val="0"/>
          <w:numId w:val="1"/>
        </w:numPr>
      </w:pPr>
      <w:r>
        <w:t>Emerging experience in creating national climate finance institutions or funds in East Africa (Ethiopia, Rwanda, Kenya)</w:t>
      </w:r>
    </w:p>
    <w:p w:rsidR="00A95463" w:rsidRDefault="00A95463" w:rsidP="00A95463">
      <w:pPr>
        <w:pStyle w:val="ListParagraph"/>
        <w:numPr>
          <w:ilvl w:val="0"/>
          <w:numId w:val="1"/>
        </w:numPr>
      </w:pPr>
      <w:r>
        <w:t>Climate finance information tools</w:t>
      </w:r>
    </w:p>
    <w:p w:rsidR="00A95463" w:rsidRDefault="00A95463" w:rsidP="00A95463">
      <w:pPr>
        <w:pStyle w:val="ListParagraph"/>
        <w:numPr>
          <w:ilvl w:val="0"/>
          <w:numId w:val="1"/>
        </w:numPr>
      </w:pPr>
      <w:r>
        <w:t>Effectiveness in delivering climate finance at the country level</w:t>
      </w:r>
    </w:p>
    <w:p w:rsidR="00A95463" w:rsidRDefault="00A95463" w:rsidP="00A95463">
      <w:pPr>
        <w:pStyle w:val="ListParagraph"/>
        <w:numPr>
          <w:ilvl w:val="0"/>
          <w:numId w:val="1"/>
        </w:numPr>
      </w:pPr>
      <w:r>
        <w:t>Climate finance readiness</w:t>
      </w:r>
    </w:p>
    <w:p w:rsidR="00A95463" w:rsidRDefault="00A95463" w:rsidP="00A95463">
      <w:pPr>
        <w:pStyle w:val="ListParagraph"/>
        <w:numPr>
          <w:ilvl w:val="0"/>
          <w:numId w:val="1"/>
        </w:numPr>
      </w:pPr>
      <w:r>
        <w:t>Role of the private sector in East Africa</w:t>
      </w:r>
    </w:p>
    <w:p w:rsidR="00A95463" w:rsidRDefault="00A95463" w:rsidP="00A95463">
      <w:pPr>
        <w:pStyle w:val="ListParagraph"/>
        <w:numPr>
          <w:ilvl w:val="0"/>
          <w:numId w:val="1"/>
        </w:numPr>
      </w:pPr>
      <w:r>
        <w:t>Donor/multilateral – national government cooperation</w:t>
      </w:r>
    </w:p>
    <w:p w:rsidR="00A95463" w:rsidRDefault="00A95463" w:rsidP="00A95463">
      <w:pPr>
        <w:pStyle w:val="ListParagraph"/>
        <w:numPr>
          <w:ilvl w:val="0"/>
          <w:numId w:val="1"/>
        </w:numPr>
      </w:pPr>
      <w:r>
        <w:t>Conclusions and next steps</w:t>
      </w:r>
    </w:p>
    <w:p w:rsidR="00A95463" w:rsidRDefault="00A95463" w:rsidP="00A95463">
      <w:pPr>
        <w:rPr>
          <w:i/>
        </w:rPr>
      </w:pPr>
      <w:r>
        <w:rPr>
          <w:i/>
        </w:rPr>
        <w:t>Participants</w:t>
      </w:r>
    </w:p>
    <w:tbl>
      <w:tblPr>
        <w:tblW w:w="9360" w:type="dxa"/>
        <w:tblInd w:w="93" w:type="dxa"/>
        <w:tblCellMar>
          <w:top w:w="28" w:type="dxa"/>
          <w:bottom w:w="28" w:type="dxa"/>
        </w:tblCellMar>
        <w:tblLook w:val="04A0"/>
      </w:tblPr>
      <w:tblGrid>
        <w:gridCol w:w="2580"/>
        <w:gridCol w:w="2140"/>
        <w:gridCol w:w="4640"/>
      </w:tblGrid>
      <w:tr w:rsidR="00A95463" w:rsidRPr="00A95463" w:rsidTr="00A95463">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b/>
                <w:bCs/>
                <w:color w:val="000000"/>
                <w:lang w:eastAsia="en-GB"/>
              </w:rPr>
            </w:pPr>
            <w:r w:rsidRPr="00A95463">
              <w:rPr>
                <w:rFonts w:ascii="Calibri" w:eastAsia="Times New Roman" w:hAnsi="Calibri" w:cs="Calibri"/>
                <w:b/>
                <w:bCs/>
                <w:color w:val="000000"/>
                <w:lang w:eastAsia="en-GB"/>
              </w:rPr>
              <w:t>Country</w:t>
            </w:r>
          </w:p>
        </w:tc>
        <w:tc>
          <w:tcPr>
            <w:tcW w:w="2140" w:type="dxa"/>
            <w:tcBorders>
              <w:top w:val="single" w:sz="4" w:space="0" w:color="auto"/>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b/>
                <w:bCs/>
                <w:color w:val="000000"/>
                <w:lang w:eastAsia="en-GB"/>
              </w:rPr>
            </w:pPr>
            <w:r w:rsidRPr="00A95463">
              <w:rPr>
                <w:rFonts w:ascii="Calibri" w:eastAsia="Times New Roman" w:hAnsi="Calibri" w:cs="Calibri"/>
                <w:b/>
                <w:bCs/>
                <w:color w:val="000000"/>
                <w:lang w:eastAsia="en-GB"/>
              </w:rPr>
              <w:t>Name</w:t>
            </w:r>
          </w:p>
        </w:tc>
        <w:tc>
          <w:tcPr>
            <w:tcW w:w="4640" w:type="dxa"/>
            <w:tcBorders>
              <w:top w:val="single" w:sz="4" w:space="0" w:color="auto"/>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b/>
                <w:bCs/>
                <w:color w:val="000000"/>
                <w:lang w:eastAsia="en-GB"/>
              </w:rPr>
            </w:pPr>
            <w:r w:rsidRPr="00A95463">
              <w:rPr>
                <w:rFonts w:ascii="Calibri" w:eastAsia="Times New Roman" w:hAnsi="Calibri" w:cs="Calibri"/>
                <w:b/>
                <w:bCs/>
                <w:color w:val="000000"/>
                <w:lang w:eastAsia="en-GB"/>
              </w:rPr>
              <w:t>Organisation</w:t>
            </w:r>
          </w:p>
        </w:tc>
      </w:tr>
      <w:tr w:rsidR="00A95463" w:rsidRPr="00A95463" w:rsidTr="00A95463">
        <w:trPr>
          <w:trHeight w:val="6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Rwanda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Alex </w:t>
            </w:r>
            <w:proofErr w:type="spellStart"/>
            <w:r w:rsidRPr="00A95463">
              <w:rPr>
                <w:rFonts w:ascii="Calibri" w:eastAsia="Times New Roman" w:hAnsi="Calibri" w:cs="Calibri"/>
                <w:color w:val="000000"/>
                <w:lang w:eastAsia="en-GB"/>
              </w:rPr>
              <w:t>Mulisa</w:t>
            </w:r>
            <w:proofErr w:type="spellEnd"/>
          </w:p>
        </w:tc>
        <w:tc>
          <w:tcPr>
            <w:tcW w:w="4640" w:type="dxa"/>
            <w:tcBorders>
              <w:top w:val="nil"/>
              <w:left w:val="nil"/>
              <w:bottom w:val="single" w:sz="4" w:space="0" w:color="auto"/>
              <w:right w:val="single" w:sz="4" w:space="0" w:color="auto"/>
            </w:tcBorders>
            <w:shd w:val="clear" w:color="auto" w:fill="auto"/>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National Climate and Environment Fund (FONERWA)</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Kenya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Joshua </w:t>
            </w:r>
            <w:proofErr w:type="spellStart"/>
            <w:r w:rsidRPr="00A95463">
              <w:rPr>
                <w:rFonts w:ascii="Calibri" w:eastAsia="Times New Roman" w:hAnsi="Calibri" w:cs="Calibri"/>
                <w:color w:val="000000"/>
                <w:lang w:eastAsia="en-GB"/>
              </w:rPr>
              <w:t>Opiyo</w:t>
            </w:r>
            <w:proofErr w:type="spellEnd"/>
          </w:p>
        </w:tc>
        <w:tc>
          <w:tcPr>
            <w:tcW w:w="4640" w:type="dxa"/>
            <w:tcBorders>
              <w:top w:val="nil"/>
              <w:left w:val="nil"/>
              <w:bottom w:val="single" w:sz="4" w:space="0" w:color="auto"/>
              <w:right w:val="single" w:sz="4" w:space="0" w:color="auto"/>
            </w:tcBorders>
            <w:shd w:val="clear" w:color="auto" w:fill="auto"/>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Ministry of Planning</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Kenya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Erastus </w:t>
            </w:r>
            <w:proofErr w:type="spellStart"/>
            <w:r w:rsidRPr="00A95463">
              <w:rPr>
                <w:rFonts w:ascii="Calibri" w:eastAsia="Times New Roman" w:hAnsi="Calibri" w:cs="Calibri"/>
                <w:color w:val="000000"/>
                <w:lang w:eastAsia="en-GB"/>
              </w:rPr>
              <w:t>Wahome</w:t>
            </w:r>
            <w:proofErr w:type="spellEnd"/>
          </w:p>
        </w:tc>
        <w:tc>
          <w:tcPr>
            <w:tcW w:w="4640" w:type="dxa"/>
            <w:tcBorders>
              <w:top w:val="nil"/>
              <w:left w:val="nil"/>
              <w:bottom w:val="single" w:sz="4" w:space="0" w:color="auto"/>
              <w:right w:val="single" w:sz="4" w:space="0" w:color="auto"/>
            </w:tcBorders>
            <w:shd w:val="clear" w:color="auto" w:fill="auto"/>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Ministry of Finance</w:t>
            </w:r>
          </w:p>
        </w:tc>
      </w:tr>
      <w:tr w:rsidR="00A95463" w:rsidRPr="00A95463" w:rsidTr="00A95463">
        <w:trPr>
          <w:trHeight w:val="6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Kenya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John </w:t>
            </w:r>
            <w:proofErr w:type="spellStart"/>
            <w:r w:rsidRPr="00A95463">
              <w:rPr>
                <w:rFonts w:ascii="Calibri" w:eastAsia="Times New Roman" w:hAnsi="Calibri" w:cs="Calibri"/>
                <w:color w:val="000000"/>
                <w:lang w:eastAsia="en-GB"/>
              </w:rPr>
              <w:t>Nyangena</w:t>
            </w:r>
            <w:proofErr w:type="spellEnd"/>
          </w:p>
        </w:tc>
        <w:tc>
          <w:tcPr>
            <w:tcW w:w="4640" w:type="dxa"/>
            <w:tcBorders>
              <w:top w:val="nil"/>
              <w:left w:val="nil"/>
              <w:bottom w:val="single" w:sz="4" w:space="0" w:color="auto"/>
              <w:right w:val="single" w:sz="4" w:space="0" w:color="auto"/>
            </w:tcBorders>
            <w:shd w:val="clear" w:color="auto" w:fill="auto"/>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Kenya Institute for Public Policy Research and Analysis (KIPPRA)</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Tanzania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proofErr w:type="spellStart"/>
            <w:r w:rsidRPr="00A95463">
              <w:rPr>
                <w:rFonts w:ascii="Calibri" w:eastAsia="Times New Roman" w:hAnsi="Calibri" w:cs="Calibri"/>
                <w:color w:val="000000"/>
                <w:lang w:eastAsia="en-GB"/>
              </w:rPr>
              <w:t>Adolphine</w:t>
            </w:r>
            <w:proofErr w:type="spellEnd"/>
            <w:r w:rsidRPr="00A95463">
              <w:rPr>
                <w:rFonts w:ascii="Calibri" w:eastAsia="Times New Roman" w:hAnsi="Calibri" w:cs="Calibri"/>
                <w:color w:val="000000"/>
                <w:lang w:eastAsia="en-GB"/>
              </w:rPr>
              <w:t xml:space="preserve"> </w:t>
            </w:r>
            <w:proofErr w:type="spellStart"/>
            <w:r w:rsidRPr="00A95463">
              <w:rPr>
                <w:rFonts w:ascii="Calibri" w:eastAsia="Times New Roman" w:hAnsi="Calibri" w:cs="Calibri"/>
                <w:color w:val="000000"/>
                <w:lang w:eastAsia="en-GB"/>
              </w:rPr>
              <w:t>Kateka</w:t>
            </w:r>
            <w:proofErr w:type="spellEnd"/>
          </w:p>
        </w:tc>
        <w:tc>
          <w:tcPr>
            <w:tcW w:w="4640" w:type="dxa"/>
            <w:tcBorders>
              <w:top w:val="nil"/>
              <w:left w:val="nil"/>
              <w:bottom w:val="single" w:sz="4" w:space="0" w:color="auto"/>
              <w:right w:val="single" w:sz="4" w:space="0" w:color="auto"/>
            </w:tcBorders>
            <w:shd w:val="clear" w:color="auto" w:fill="auto"/>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University of Dar Es Salaam</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Tanzania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proofErr w:type="spellStart"/>
            <w:r w:rsidRPr="00A95463">
              <w:rPr>
                <w:rFonts w:ascii="Calibri" w:eastAsia="Times New Roman" w:hAnsi="Calibri" w:cs="Calibri"/>
                <w:color w:val="000000"/>
                <w:lang w:eastAsia="en-GB"/>
              </w:rPr>
              <w:t>Faustin</w:t>
            </w:r>
            <w:proofErr w:type="spellEnd"/>
            <w:r w:rsidRPr="00A95463">
              <w:rPr>
                <w:rFonts w:ascii="Calibri" w:eastAsia="Times New Roman" w:hAnsi="Calibri" w:cs="Calibri"/>
                <w:color w:val="000000"/>
                <w:lang w:eastAsia="en-GB"/>
              </w:rPr>
              <w:t xml:space="preserve"> </w:t>
            </w:r>
            <w:proofErr w:type="spellStart"/>
            <w:r w:rsidRPr="00A95463">
              <w:rPr>
                <w:rFonts w:ascii="Calibri" w:eastAsia="Times New Roman" w:hAnsi="Calibri" w:cs="Calibri"/>
                <w:color w:val="000000"/>
                <w:lang w:eastAsia="en-GB"/>
              </w:rPr>
              <w:t>Maganga</w:t>
            </w:r>
            <w:proofErr w:type="spellEnd"/>
          </w:p>
        </w:tc>
        <w:tc>
          <w:tcPr>
            <w:tcW w:w="4640" w:type="dxa"/>
            <w:tcBorders>
              <w:top w:val="nil"/>
              <w:left w:val="nil"/>
              <w:bottom w:val="single" w:sz="4" w:space="0" w:color="auto"/>
              <w:right w:val="single" w:sz="4" w:space="0" w:color="auto"/>
            </w:tcBorders>
            <w:shd w:val="clear" w:color="auto" w:fill="auto"/>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University of Dar Es Salaam</w:t>
            </w:r>
          </w:p>
        </w:tc>
      </w:tr>
      <w:tr w:rsidR="00A95463" w:rsidRPr="00A95463" w:rsidTr="00A95463">
        <w:trPr>
          <w:trHeight w:val="9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Uganda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Tony </w:t>
            </w:r>
            <w:proofErr w:type="spellStart"/>
            <w:r w:rsidRPr="00A95463">
              <w:rPr>
                <w:rFonts w:ascii="Calibri" w:eastAsia="Times New Roman" w:hAnsi="Calibri" w:cs="Calibri"/>
                <w:color w:val="000000"/>
                <w:lang w:eastAsia="en-GB"/>
              </w:rPr>
              <w:t>Muhumuza</w:t>
            </w:r>
            <w:proofErr w:type="spellEnd"/>
          </w:p>
        </w:tc>
        <w:tc>
          <w:tcPr>
            <w:tcW w:w="4640" w:type="dxa"/>
            <w:tcBorders>
              <w:top w:val="nil"/>
              <w:left w:val="nil"/>
              <w:bottom w:val="single" w:sz="4" w:space="0" w:color="auto"/>
              <w:right w:val="single" w:sz="4" w:space="0" w:color="auto"/>
            </w:tcBorders>
            <w:shd w:val="clear" w:color="auto" w:fill="auto"/>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 </w:t>
            </w:r>
            <w:r w:rsidRPr="00A95463">
              <w:rPr>
                <w:rFonts w:ascii="Calibri" w:eastAsia="Times New Roman" w:hAnsi="Calibri" w:cs="Calibri"/>
                <w:color w:val="000000"/>
                <w:lang w:eastAsia="en-GB"/>
              </w:rPr>
              <w:br/>
              <w:t>Advocates Coalition for Development and Environment (ACODE)</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Uganda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George </w:t>
            </w:r>
            <w:proofErr w:type="spellStart"/>
            <w:r w:rsidRPr="00A95463">
              <w:rPr>
                <w:rFonts w:ascii="Calibri" w:eastAsia="Times New Roman" w:hAnsi="Calibri" w:cs="Calibri"/>
                <w:color w:val="000000"/>
                <w:lang w:eastAsia="en-GB"/>
              </w:rPr>
              <w:t>Serunjogi</w:t>
            </w:r>
            <w:proofErr w:type="spellEnd"/>
          </w:p>
        </w:tc>
        <w:tc>
          <w:tcPr>
            <w:tcW w:w="4640" w:type="dxa"/>
            <w:tcBorders>
              <w:top w:val="nil"/>
              <w:left w:val="nil"/>
              <w:bottom w:val="single" w:sz="4" w:space="0" w:color="auto"/>
              <w:right w:val="single" w:sz="4" w:space="0" w:color="auto"/>
            </w:tcBorders>
            <w:shd w:val="clear" w:color="auto" w:fill="auto"/>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Ministry of Finance</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Ethiopia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proofErr w:type="spellStart"/>
            <w:r w:rsidRPr="00A95463">
              <w:rPr>
                <w:rFonts w:ascii="Calibri" w:eastAsia="Times New Roman" w:hAnsi="Calibri" w:cs="Calibri"/>
                <w:color w:val="000000"/>
                <w:lang w:eastAsia="en-GB"/>
              </w:rPr>
              <w:t>Ato</w:t>
            </w:r>
            <w:proofErr w:type="spellEnd"/>
            <w:r w:rsidRPr="00A95463">
              <w:rPr>
                <w:rFonts w:ascii="Calibri" w:eastAsia="Times New Roman" w:hAnsi="Calibri" w:cs="Calibri"/>
                <w:color w:val="000000"/>
                <w:lang w:eastAsia="en-GB"/>
              </w:rPr>
              <w:t xml:space="preserve"> </w:t>
            </w:r>
            <w:proofErr w:type="spellStart"/>
            <w:r w:rsidRPr="00A95463">
              <w:rPr>
                <w:rFonts w:ascii="Calibri" w:eastAsia="Times New Roman" w:hAnsi="Calibri" w:cs="Calibri"/>
                <w:color w:val="000000"/>
                <w:lang w:eastAsia="en-GB"/>
              </w:rPr>
              <w:t>Dessalegn</w:t>
            </w:r>
            <w:proofErr w:type="spellEnd"/>
            <w:r w:rsidRPr="00A95463">
              <w:rPr>
                <w:rFonts w:ascii="Calibri" w:eastAsia="Times New Roman" w:hAnsi="Calibri" w:cs="Calibri"/>
                <w:color w:val="000000"/>
                <w:lang w:eastAsia="en-GB"/>
              </w:rPr>
              <w:t xml:space="preserve"> </w:t>
            </w:r>
            <w:proofErr w:type="spellStart"/>
            <w:r w:rsidRPr="00A95463">
              <w:rPr>
                <w:rFonts w:ascii="Calibri" w:eastAsia="Times New Roman" w:hAnsi="Calibri" w:cs="Calibri"/>
                <w:color w:val="000000"/>
                <w:lang w:eastAsia="en-GB"/>
              </w:rPr>
              <w:t>Mesfin</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Environmental Protection Agency</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Ethiopia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proofErr w:type="spellStart"/>
            <w:r w:rsidRPr="00A95463">
              <w:rPr>
                <w:rFonts w:ascii="Calibri" w:eastAsia="Times New Roman" w:hAnsi="Calibri" w:cs="Calibri"/>
                <w:color w:val="000000"/>
                <w:lang w:eastAsia="en-GB"/>
              </w:rPr>
              <w:t>Zerihun</w:t>
            </w:r>
            <w:proofErr w:type="spellEnd"/>
            <w:r w:rsidRPr="00A95463">
              <w:rPr>
                <w:rFonts w:ascii="Calibri" w:eastAsia="Times New Roman" w:hAnsi="Calibri" w:cs="Calibri"/>
                <w:color w:val="000000"/>
                <w:lang w:eastAsia="en-GB"/>
              </w:rPr>
              <w:t xml:space="preserve"> </w:t>
            </w:r>
            <w:proofErr w:type="spellStart"/>
            <w:r w:rsidRPr="00A95463">
              <w:rPr>
                <w:rFonts w:ascii="Calibri" w:eastAsia="Times New Roman" w:hAnsi="Calibri" w:cs="Calibri"/>
                <w:color w:val="000000"/>
                <w:lang w:eastAsia="en-GB"/>
              </w:rPr>
              <w:t>Getu</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Ministry of Finance and Economic Development</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Ethiopia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Araya </w:t>
            </w:r>
            <w:proofErr w:type="spellStart"/>
            <w:r w:rsidRPr="00A95463">
              <w:rPr>
                <w:rFonts w:ascii="Calibri" w:eastAsia="Times New Roman" w:hAnsi="Calibri" w:cs="Calibri"/>
                <w:color w:val="000000"/>
                <w:lang w:eastAsia="en-GB"/>
              </w:rPr>
              <w:t>Asfaw</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Horn of Africa Regional Environmental Centre</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lastRenderedPageBreak/>
              <w:t>Ethiopia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proofErr w:type="spellStart"/>
            <w:r w:rsidRPr="00A95463">
              <w:rPr>
                <w:rFonts w:ascii="Calibri" w:eastAsia="Times New Roman" w:hAnsi="Calibri" w:cs="Calibri"/>
                <w:color w:val="000000"/>
                <w:lang w:eastAsia="en-GB"/>
              </w:rPr>
              <w:t>Asrat</w:t>
            </w:r>
            <w:proofErr w:type="spellEnd"/>
            <w:r w:rsidRPr="00A95463">
              <w:rPr>
                <w:rFonts w:ascii="Calibri" w:eastAsia="Times New Roman" w:hAnsi="Calibri" w:cs="Calibri"/>
                <w:color w:val="000000"/>
                <w:lang w:eastAsia="en-GB"/>
              </w:rPr>
              <w:t xml:space="preserve"> </w:t>
            </w:r>
            <w:proofErr w:type="spellStart"/>
            <w:r w:rsidRPr="00A95463">
              <w:rPr>
                <w:rFonts w:ascii="Calibri" w:eastAsia="Times New Roman" w:hAnsi="Calibri" w:cs="Calibri"/>
                <w:color w:val="000000"/>
                <w:lang w:eastAsia="en-GB"/>
              </w:rPr>
              <w:t>Yirgu</w:t>
            </w:r>
            <w:proofErr w:type="spellEnd"/>
            <w:r w:rsidRPr="00A95463">
              <w:rPr>
                <w:rFonts w:ascii="Calibri" w:eastAsia="Times New Roman" w:hAnsi="Calibri" w:cs="Calibri"/>
                <w:color w:val="000000"/>
                <w:lang w:eastAsia="en-GB"/>
              </w:rPr>
              <w:t xml:space="preserve"> </w:t>
            </w:r>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w:t>
            </w:r>
            <w:r w:rsidR="001D6295">
              <w:rPr>
                <w:rFonts w:ascii="Calibri" w:eastAsia="Times New Roman" w:hAnsi="Calibri" w:cs="Calibri"/>
                <w:color w:val="000000"/>
                <w:lang w:eastAsia="en-GB"/>
              </w:rPr>
              <w:t>Independent Consultant</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Ethiopia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Sarah </w:t>
            </w:r>
            <w:proofErr w:type="spellStart"/>
            <w:r w:rsidRPr="00A95463">
              <w:rPr>
                <w:rFonts w:ascii="Calibri" w:eastAsia="Times New Roman" w:hAnsi="Calibri" w:cs="Calibri"/>
                <w:color w:val="000000"/>
                <w:lang w:eastAsia="en-GB"/>
              </w:rPr>
              <w:t>Assefa</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Hope University, Addis </w:t>
            </w:r>
            <w:proofErr w:type="spellStart"/>
            <w:r w:rsidRPr="00A95463">
              <w:rPr>
                <w:rFonts w:ascii="Calibri" w:eastAsia="Times New Roman" w:hAnsi="Calibri" w:cs="Calibri"/>
                <w:color w:val="000000"/>
                <w:lang w:eastAsia="en-GB"/>
              </w:rPr>
              <w:t>Abeba</w:t>
            </w:r>
            <w:proofErr w:type="spellEnd"/>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Namibia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Louise Brown</w:t>
            </w:r>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World </w:t>
            </w:r>
            <w:r w:rsidR="005F596C" w:rsidRPr="00A95463">
              <w:rPr>
                <w:rFonts w:ascii="Calibri" w:eastAsia="Times New Roman" w:hAnsi="Calibri" w:cs="Calibri"/>
                <w:color w:val="000000"/>
                <w:lang w:eastAsia="en-GB"/>
              </w:rPr>
              <w:t>Resources</w:t>
            </w:r>
            <w:r w:rsidRPr="00A95463">
              <w:rPr>
                <w:rFonts w:ascii="Calibri" w:eastAsia="Times New Roman" w:hAnsi="Calibri" w:cs="Calibri"/>
                <w:color w:val="000000"/>
                <w:lang w:eastAsia="en-GB"/>
              </w:rPr>
              <w:t xml:space="preserve"> Institute</w:t>
            </w:r>
          </w:p>
        </w:tc>
      </w:tr>
      <w:tr w:rsidR="00A95463" w:rsidRPr="00A95463" w:rsidTr="00A95463">
        <w:trPr>
          <w:trHeight w:val="6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Germany</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Laura </w:t>
            </w:r>
            <w:proofErr w:type="spellStart"/>
            <w:r w:rsidRPr="00A95463">
              <w:rPr>
                <w:rFonts w:ascii="Calibri" w:eastAsia="Times New Roman" w:hAnsi="Calibri" w:cs="Calibri"/>
                <w:color w:val="000000"/>
                <w:lang w:eastAsia="en-GB"/>
              </w:rPr>
              <w:t>Wuertenberger</w:t>
            </w:r>
            <w:proofErr w:type="spellEnd"/>
          </w:p>
        </w:tc>
        <w:tc>
          <w:tcPr>
            <w:tcW w:w="4640" w:type="dxa"/>
            <w:tcBorders>
              <w:top w:val="nil"/>
              <w:left w:val="nil"/>
              <w:bottom w:val="single" w:sz="4" w:space="0" w:color="auto"/>
              <w:right w:val="single" w:sz="4" w:space="0" w:color="auto"/>
            </w:tcBorders>
            <w:shd w:val="clear" w:color="auto" w:fill="auto"/>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German Agency for International Cooperation (GIZ)</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Ethiopia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proofErr w:type="spellStart"/>
            <w:r w:rsidRPr="00A95463">
              <w:rPr>
                <w:rFonts w:ascii="Calibri" w:eastAsia="Times New Roman" w:hAnsi="Calibri" w:cs="Calibri"/>
                <w:color w:val="000000"/>
                <w:lang w:eastAsia="en-GB"/>
              </w:rPr>
              <w:t>Ababu</w:t>
            </w:r>
            <w:proofErr w:type="spellEnd"/>
            <w:r w:rsidRPr="00A95463">
              <w:rPr>
                <w:rFonts w:ascii="Calibri" w:eastAsia="Times New Roman" w:hAnsi="Calibri" w:cs="Calibri"/>
                <w:color w:val="000000"/>
                <w:lang w:eastAsia="en-GB"/>
              </w:rPr>
              <w:t xml:space="preserve"> </w:t>
            </w:r>
            <w:proofErr w:type="spellStart"/>
            <w:r w:rsidRPr="00A95463">
              <w:rPr>
                <w:rFonts w:ascii="Calibri" w:eastAsia="Times New Roman" w:hAnsi="Calibri" w:cs="Calibri"/>
                <w:color w:val="000000"/>
                <w:lang w:eastAsia="en-GB"/>
              </w:rPr>
              <w:t>Anage</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UNDP Ethiopia</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Ethiopia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proofErr w:type="spellStart"/>
            <w:r w:rsidRPr="00A95463">
              <w:rPr>
                <w:rFonts w:ascii="Calibri" w:eastAsia="Times New Roman" w:hAnsi="Calibri" w:cs="Calibri"/>
                <w:color w:val="000000"/>
                <w:lang w:eastAsia="en-GB"/>
              </w:rPr>
              <w:t>Kidanua</w:t>
            </w:r>
            <w:proofErr w:type="spellEnd"/>
            <w:r w:rsidRPr="00A95463">
              <w:rPr>
                <w:rFonts w:ascii="Calibri" w:eastAsia="Times New Roman" w:hAnsi="Calibri" w:cs="Calibri"/>
                <w:color w:val="000000"/>
                <w:lang w:eastAsia="en-GB"/>
              </w:rPr>
              <w:t xml:space="preserve"> </w:t>
            </w:r>
            <w:proofErr w:type="spellStart"/>
            <w:r w:rsidRPr="00A95463">
              <w:rPr>
                <w:rFonts w:ascii="Calibri" w:eastAsia="Times New Roman" w:hAnsi="Calibri" w:cs="Calibri"/>
                <w:color w:val="000000"/>
                <w:lang w:eastAsia="en-GB"/>
              </w:rPr>
              <w:t>Abera</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UNDP Ethiopia</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Ethiopia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Erik </w:t>
            </w:r>
            <w:proofErr w:type="spellStart"/>
            <w:r w:rsidRPr="00A95463">
              <w:rPr>
                <w:rFonts w:ascii="Calibri" w:eastAsia="Times New Roman" w:hAnsi="Calibri" w:cs="Calibri"/>
                <w:color w:val="000000"/>
                <w:lang w:eastAsia="en-GB"/>
              </w:rPr>
              <w:t>Lonnroth</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CDKN, PwC</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South Africa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Carl </w:t>
            </w:r>
            <w:proofErr w:type="spellStart"/>
            <w:r w:rsidRPr="00A95463">
              <w:rPr>
                <w:rFonts w:ascii="Calibri" w:eastAsia="Times New Roman" w:hAnsi="Calibri" w:cs="Calibri"/>
                <w:color w:val="000000"/>
                <w:lang w:eastAsia="en-GB"/>
              </w:rPr>
              <w:t>Wesselink</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CDKN, </w:t>
            </w:r>
            <w:proofErr w:type="spellStart"/>
            <w:r w:rsidRPr="00A95463">
              <w:rPr>
                <w:rFonts w:ascii="Calibri" w:eastAsia="Times New Roman" w:hAnsi="Calibri" w:cs="Calibri"/>
                <w:color w:val="000000"/>
                <w:lang w:eastAsia="en-GB"/>
              </w:rPr>
              <w:t>SouthSouthNorth</w:t>
            </w:r>
            <w:proofErr w:type="spellEnd"/>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Kenya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Tim Ash Vie</w:t>
            </w:r>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CDKN, PwC</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Kenya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Peterson </w:t>
            </w:r>
            <w:proofErr w:type="spellStart"/>
            <w:r w:rsidRPr="00A95463">
              <w:rPr>
                <w:rFonts w:ascii="Calibri" w:eastAsia="Times New Roman" w:hAnsi="Calibri" w:cs="Calibri"/>
                <w:color w:val="000000"/>
                <w:lang w:eastAsia="en-GB"/>
              </w:rPr>
              <w:t>Olum</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CDKN, PwC</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UK</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Sam </w:t>
            </w:r>
            <w:proofErr w:type="spellStart"/>
            <w:r w:rsidRPr="00A95463">
              <w:rPr>
                <w:rFonts w:ascii="Calibri" w:eastAsia="Times New Roman" w:hAnsi="Calibri" w:cs="Calibri"/>
                <w:color w:val="000000"/>
                <w:lang w:eastAsia="en-GB"/>
              </w:rPr>
              <w:t>Gillick</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CDKN, LEAD International</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UK</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Ari </w:t>
            </w:r>
            <w:proofErr w:type="spellStart"/>
            <w:r w:rsidRPr="00A95463">
              <w:rPr>
                <w:rFonts w:ascii="Calibri" w:eastAsia="Times New Roman" w:hAnsi="Calibri" w:cs="Calibri"/>
                <w:color w:val="000000"/>
                <w:lang w:eastAsia="en-GB"/>
              </w:rPr>
              <w:t>Huhtala</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CDKN, Overseas Development Institute</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Ecuador/UK</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proofErr w:type="spellStart"/>
            <w:r w:rsidRPr="00A95463">
              <w:rPr>
                <w:rFonts w:ascii="Calibri" w:eastAsia="Times New Roman" w:hAnsi="Calibri" w:cs="Calibri"/>
                <w:color w:val="000000"/>
                <w:lang w:eastAsia="en-GB"/>
              </w:rPr>
              <w:t>Pippa</w:t>
            </w:r>
            <w:proofErr w:type="spellEnd"/>
            <w:r w:rsidRPr="00A95463">
              <w:rPr>
                <w:rFonts w:ascii="Calibri" w:eastAsia="Times New Roman" w:hAnsi="Calibri" w:cs="Calibri"/>
                <w:color w:val="000000"/>
                <w:lang w:eastAsia="en-GB"/>
              </w:rPr>
              <w:t xml:space="preserve"> </w:t>
            </w:r>
            <w:proofErr w:type="spellStart"/>
            <w:r w:rsidRPr="00A95463">
              <w:rPr>
                <w:rFonts w:ascii="Calibri" w:eastAsia="Times New Roman" w:hAnsi="Calibri" w:cs="Calibri"/>
                <w:color w:val="000000"/>
                <w:lang w:eastAsia="en-GB"/>
              </w:rPr>
              <w:t>Heylings</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 xml:space="preserve">CDKN, </w:t>
            </w:r>
            <w:proofErr w:type="spellStart"/>
            <w:r w:rsidRPr="00A95463">
              <w:rPr>
                <w:rFonts w:ascii="Calibri" w:eastAsia="Times New Roman" w:hAnsi="Calibri" w:cs="Calibri"/>
                <w:color w:val="000000"/>
                <w:lang w:eastAsia="en-GB"/>
              </w:rPr>
              <w:t>Fundacion</w:t>
            </w:r>
            <w:proofErr w:type="spellEnd"/>
            <w:r w:rsidRPr="00A95463">
              <w:rPr>
                <w:rFonts w:ascii="Calibri" w:eastAsia="Times New Roman" w:hAnsi="Calibri" w:cs="Calibri"/>
                <w:color w:val="000000"/>
                <w:lang w:eastAsia="en-GB"/>
              </w:rPr>
              <w:t xml:space="preserve"> </w:t>
            </w:r>
            <w:proofErr w:type="spellStart"/>
            <w:r w:rsidRPr="00A95463">
              <w:rPr>
                <w:rFonts w:ascii="Calibri" w:eastAsia="Times New Roman" w:hAnsi="Calibri" w:cs="Calibri"/>
                <w:color w:val="000000"/>
                <w:lang w:eastAsia="en-GB"/>
              </w:rPr>
              <w:t>Futuro</w:t>
            </w:r>
            <w:proofErr w:type="spellEnd"/>
            <w:r w:rsidRPr="00A95463">
              <w:rPr>
                <w:rFonts w:ascii="Calibri" w:eastAsia="Times New Roman" w:hAnsi="Calibri" w:cs="Calibri"/>
                <w:color w:val="000000"/>
                <w:lang w:eastAsia="en-GB"/>
              </w:rPr>
              <w:t xml:space="preserve"> </w:t>
            </w:r>
            <w:proofErr w:type="spellStart"/>
            <w:r w:rsidRPr="00A95463">
              <w:rPr>
                <w:rFonts w:ascii="Calibri" w:eastAsia="Times New Roman" w:hAnsi="Calibri" w:cs="Calibri"/>
                <w:color w:val="000000"/>
                <w:lang w:eastAsia="en-GB"/>
              </w:rPr>
              <w:t>Latinoamericano</w:t>
            </w:r>
            <w:proofErr w:type="spellEnd"/>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UK</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Neil Bird</w:t>
            </w:r>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Overseas Development Institute</w:t>
            </w:r>
            <w:r w:rsidR="005F596C">
              <w:rPr>
                <w:rFonts w:ascii="Calibri" w:eastAsia="Times New Roman" w:hAnsi="Calibri" w:cs="Calibri"/>
                <w:color w:val="000000"/>
                <w:lang w:eastAsia="en-GB"/>
              </w:rPr>
              <w:t xml:space="preserve"> (ODI)</w:t>
            </w:r>
          </w:p>
        </w:tc>
      </w:tr>
      <w:tr w:rsidR="00A95463" w:rsidRPr="00A95463" w:rsidTr="00A95463">
        <w:trPr>
          <w:trHeight w:val="300"/>
        </w:trPr>
        <w:tc>
          <w:tcPr>
            <w:tcW w:w="2580" w:type="dxa"/>
            <w:tcBorders>
              <w:top w:val="nil"/>
              <w:left w:val="single" w:sz="4" w:space="0" w:color="auto"/>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Ethiopia</w:t>
            </w:r>
          </w:p>
        </w:tc>
        <w:tc>
          <w:tcPr>
            <w:tcW w:w="21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proofErr w:type="spellStart"/>
            <w:r w:rsidRPr="00A95463">
              <w:rPr>
                <w:rFonts w:ascii="Calibri" w:eastAsia="Times New Roman" w:hAnsi="Calibri" w:cs="Calibri"/>
                <w:color w:val="000000"/>
                <w:lang w:eastAsia="en-GB"/>
              </w:rPr>
              <w:t>Ambachew</w:t>
            </w:r>
            <w:proofErr w:type="spellEnd"/>
            <w:r w:rsidRPr="00A95463">
              <w:rPr>
                <w:rFonts w:ascii="Calibri" w:eastAsia="Times New Roman" w:hAnsi="Calibri" w:cs="Calibri"/>
                <w:color w:val="000000"/>
                <w:lang w:eastAsia="en-GB"/>
              </w:rPr>
              <w:t xml:space="preserve"> </w:t>
            </w:r>
            <w:proofErr w:type="spellStart"/>
            <w:r w:rsidRPr="00A95463">
              <w:rPr>
                <w:rFonts w:ascii="Calibri" w:eastAsia="Times New Roman" w:hAnsi="Calibri" w:cs="Calibri"/>
                <w:color w:val="000000"/>
                <w:lang w:eastAsia="en-GB"/>
              </w:rPr>
              <w:t>Admassie</w:t>
            </w:r>
            <w:proofErr w:type="spellEnd"/>
          </w:p>
        </w:tc>
        <w:tc>
          <w:tcPr>
            <w:tcW w:w="4640" w:type="dxa"/>
            <w:tcBorders>
              <w:top w:val="nil"/>
              <w:left w:val="nil"/>
              <w:bottom w:val="single" w:sz="4" w:space="0" w:color="auto"/>
              <w:right w:val="single" w:sz="4" w:space="0" w:color="auto"/>
            </w:tcBorders>
            <w:shd w:val="clear" w:color="auto" w:fill="auto"/>
            <w:noWrap/>
            <w:hideMark/>
          </w:tcPr>
          <w:p w:rsidR="00A95463" w:rsidRPr="00A95463" w:rsidRDefault="00A95463" w:rsidP="00A95463">
            <w:pPr>
              <w:spacing w:after="0" w:line="240" w:lineRule="auto"/>
              <w:rPr>
                <w:rFonts w:ascii="Calibri" w:eastAsia="Times New Roman" w:hAnsi="Calibri" w:cs="Calibri"/>
                <w:color w:val="000000"/>
                <w:lang w:eastAsia="en-GB"/>
              </w:rPr>
            </w:pPr>
            <w:r w:rsidRPr="00A95463">
              <w:rPr>
                <w:rFonts w:ascii="Calibri" w:eastAsia="Times New Roman" w:hAnsi="Calibri" w:cs="Calibri"/>
                <w:color w:val="000000"/>
                <w:lang w:eastAsia="en-GB"/>
              </w:rPr>
              <w:t>CDKN Ethiopia</w:t>
            </w:r>
          </w:p>
        </w:tc>
      </w:tr>
    </w:tbl>
    <w:p w:rsidR="00A95463" w:rsidRPr="00A95463" w:rsidRDefault="00A95463" w:rsidP="00A95463"/>
    <w:p w:rsidR="00A95463" w:rsidRDefault="00A95463" w:rsidP="00A95463">
      <w:r>
        <w:rPr>
          <w:i/>
        </w:rPr>
        <w:t>Outcomes</w:t>
      </w:r>
    </w:p>
    <w:p w:rsidR="00A95463" w:rsidRPr="00A95463" w:rsidRDefault="00A95463" w:rsidP="00A95463">
      <w:pPr>
        <w:rPr>
          <w:b/>
        </w:rPr>
      </w:pPr>
      <w:r w:rsidRPr="00A95463">
        <w:rPr>
          <w:b/>
        </w:rPr>
        <w:t xml:space="preserve">Sharing of information </w:t>
      </w:r>
    </w:p>
    <w:p w:rsidR="00A95463" w:rsidRDefault="00A95463" w:rsidP="00A95463">
      <w:r>
        <w:t>Current state of climate finance</w:t>
      </w:r>
    </w:p>
    <w:p w:rsidR="005F596C" w:rsidRDefault="005F596C" w:rsidP="005F596C">
      <w:pPr>
        <w:pStyle w:val="ListParagraph"/>
        <w:numPr>
          <w:ilvl w:val="0"/>
          <w:numId w:val="2"/>
        </w:numPr>
        <w:spacing w:line="240" w:lineRule="auto"/>
      </w:pPr>
      <w:r>
        <w:t>There has been action in the region around climate finance funding, including the development of national climate funds and experience in accessing international climate finance</w:t>
      </w:r>
    </w:p>
    <w:p w:rsidR="00A95463" w:rsidRDefault="00A95463" w:rsidP="00A95463">
      <w:pPr>
        <w:pStyle w:val="ListParagraph"/>
        <w:numPr>
          <w:ilvl w:val="0"/>
          <w:numId w:val="2"/>
        </w:numPr>
      </w:pPr>
      <w:r>
        <w:t>There is a gap between what is required and what has been pledged</w:t>
      </w:r>
    </w:p>
    <w:p w:rsidR="00A95463" w:rsidRDefault="00A95463" w:rsidP="00A95463">
      <w:pPr>
        <w:pStyle w:val="ListParagraph"/>
        <w:numPr>
          <w:ilvl w:val="0"/>
          <w:numId w:val="2"/>
        </w:numPr>
      </w:pPr>
      <w:r>
        <w:t>It is difficult to track what is climate finance and additional to other ODA</w:t>
      </w:r>
    </w:p>
    <w:p w:rsidR="00A95463" w:rsidRDefault="00A95463" w:rsidP="00A95463">
      <w:pPr>
        <w:pStyle w:val="ListParagraph"/>
        <w:numPr>
          <w:ilvl w:val="0"/>
          <w:numId w:val="2"/>
        </w:numPr>
      </w:pPr>
      <w:r>
        <w:t>The collapse of carbon price has greatly affected the climate finance landscape</w:t>
      </w:r>
    </w:p>
    <w:p w:rsidR="00A95463" w:rsidRDefault="00A95463" w:rsidP="00A95463">
      <w:r>
        <w:t>Effective use of/readiness for climate finance</w:t>
      </w:r>
    </w:p>
    <w:p w:rsidR="00A95463" w:rsidRDefault="00A95463" w:rsidP="00A95463">
      <w:pPr>
        <w:pStyle w:val="ListParagraph"/>
        <w:numPr>
          <w:ilvl w:val="0"/>
          <w:numId w:val="2"/>
        </w:numPr>
      </w:pPr>
      <w:r>
        <w:t>There should be a:</w:t>
      </w:r>
    </w:p>
    <w:p w:rsidR="00A95463" w:rsidRDefault="00A95463" w:rsidP="00A95463">
      <w:pPr>
        <w:pStyle w:val="ListParagraph"/>
        <w:numPr>
          <w:ilvl w:val="1"/>
          <w:numId w:val="2"/>
        </w:numPr>
      </w:pPr>
      <w:r>
        <w:t>Supportive policy environment</w:t>
      </w:r>
    </w:p>
    <w:p w:rsidR="00A95463" w:rsidRDefault="00A95463" w:rsidP="00A95463">
      <w:pPr>
        <w:pStyle w:val="ListParagraph"/>
        <w:numPr>
          <w:ilvl w:val="1"/>
          <w:numId w:val="2"/>
        </w:numPr>
      </w:pPr>
      <w:r>
        <w:t>Institutional architecture that defines roles and responsibilities</w:t>
      </w:r>
    </w:p>
    <w:p w:rsidR="00A95463" w:rsidRDefault="00A95463" w:rsidP="00A95463">
      <w:pPr>
        <w:pStyle w:val="ListParagraph"/>
        <w:numPr>
          <w:ilvl w:val="1"/>
          <w:numId w:val="2"/>
        </w:numPr>
      </w:pPr>
      <w:r>
        <w:t>Public financial system through which expenditures are channelled</w:t>
      </w:r>
    </w:p>
    <w:p w:rsidR="005F596C" w:rsidRDefault="005F596C" w:rsidP="005F596C">
      <w:pPr>
        <w:pStyle w:val="ListParagraph"/>
        <w:numPr>
          <w:ilvl w:val="1"/>
          <w:numId w:val="2"/>
        </w:numPr>
        <w:spacing w:line="240" w:lineRule="auto"/>
      </w:pPr>
      <w:r>
        <w:t>Investment of national resources in building further readiness linked with additional external resources</w:t>
      </w:r>
    </w:p>
    <w:p w:rsidR="00A95463" w:rsidRDefault="00A95463" w:rsidP="00A95463">
      <w:pPr>
        <w:pStyle w:val="ListParagraph"/>
        <w:numPr>
          <w:ilvl w:val="0"/>
          <w:numId w:val="2"/>
        </w:numPr>
      </w:pPr>
      <w:r>
        <w:t>Capacity is needed for:</w:t>
      </w:r>
    </w:p>
    <w:p w:rsidR="00A95463" w:rsidRPr="009A52DC" w:rsidRDefault="00A95463" w:rsidP="00A95463">
      <w:pPr>
        <w:pStyle w:val="ListParagraph"/>
        <w:numPr>
          <w:ilvl w:val="1"/>
          <w:numId w:val="2"/>
        </w:numPr>
        <w:spacing w:after="0" w:line="240" w:lineRule="auto"/>
        <w:contextualSpacing w:val="0"/>
      </w:pPr>
      <w:r w:rsidRPr="009A52DC">
        <w:rPr>
          <w:lang w:val="en-US"/>
        </w:rPr>
        <w:t xml:space="preserve">Strategic </w:t>
      </w:r>
      <w:r w:rsidR="005F596C">
        <w:rPr>
          <w:lang w:val="en-US"/>
        </w:rPr>
        <w:t>p</w:t>
      </w:r>
      <w:r w:rsidRPr="009A52DC">
        <w:rPr>
          <w:lang w:val="en-US"/>
        </w:rPr>
        <w:t>lanning</w:t>
      </w:r>
    </w:p>
    <w:p w:rsidR="00A95463" w:rsidRPr="009A52DC" w:rsidRDefault="00A95463" w:rsidP="00A95463">
      <w:pPr>
        <w:pStyle w:val="ListParagraph"/>
        <w:numPr>
          <w:ilvl w:val="1"/>
          <w:numId w:val="2"/>
        </w:numPr>
        <w:spacing w:after="0" w:line="240" w:lineRule="auto"/>
        <w:contextualSpacing w:val="0"/>
      </w:pPr>
      <w:r w:rsidRPr="009A52DC">
        <w:rPr>
          <w:lang w:val="en-US"/>
        </w:rPr>
        <w:t xml:space="preserve">Strengthening </w:t>
      </w:r>
      <w:r w:rsidR="005F596C">
        <w:rPr>
          <w:lang w:val="en-US"/>
        </w:rPr>
        <w:t>n</w:t>
      </w:r>
      <w:r w:rsidRPr="009A52DC">
        <w:rPr>
          <w:lang w:val="en-US"/>
        </w:rPr>
        <w:t xml:space="preserve">ational </w:t>
      </w:r>
      <w:r w:rsidR="005F596C">
        <w:rPr>
          <w:lang w:val="en-US"/>
        </w:rPr>
        <w:t>i</w:t>
      </w:r>
      <w:r w:rsidRPr="009A52DC">
        <w:rPr>
          <w:lang w:val="en-US"/>
        </w:rPr>
        <w:t xml:space="preserve">nstitutions, </w:t>
      </w:r>
      <w:r w:rsidR="005F596C">
        <w:rPr>
          <w:lang w:val="en-US"/>
        </w:rPr>
        <w:t>s</w:t>
      </w:r>
      <w:r w:rsidRPr="009A52DC">
        <w:rPr>
          <w:lang w:val="en-US"/>
        </w:rPr>
        <w:t xml:space="preserve">upporting </w:t>
      </w:r>
      <w:r w:rsidR="005F596C">
        <w:rPr>
          <w:lang w:val="en-US"/>
        </w:rPr>
        <w:t>d</w:t>
      </w:r>
      <w:r w:rsidRPr="009A52DC">
        <w:rPr>
          <w:lang w:val="en-US"/>
        </w:rPr>
        <w:t xml:space="preserve">irect </w:t>
      </w:r>
      <w:r w:rsidR="005F596C">
        <w:rPr>
          <w:lang w:val="en-US"/>
        </w:rPr>
        <w:t>a</w:t>
      </w:r>
      <w:r w:rsidRPr="009A52DC">
        <w:rPr>
          <w:lang w:val="en-US"/>
        </w:rPr>
        <w:t>ccess</w:t>
      </w:r>
    </w:p>
    <w:p w:rsidR="00A95463" w:rsidRPr="009A52DC" w:rsidRDefault="00A95463" w:rsidP="00A95463">
      <w:pPr>
        <w:pStyle w:val="ListParagraph"/>
        <w:numPr>
          <w:ilvl w:val="1"/>
          <w:numId w:val="2"/>
        </w:numPr>
        <w:spacing w:after="0" w:line="240" w:lineRule="auto"/>
        <w:contextualSpacing w:val="0"/>
      </w:pPr>
      <w:r w:rsidRPr="009A52DC">
        <w:rPr>
          <w:lang w:val="en-US"/>
        </w:rPr>
        <w:t>Accessing international climate finance</w:t>
      </w:r>
    </w:p>
    <w:p w:rsidR="00A95463" w:rsidRPr="009A52DC" w:rsidRDefault="00A95463" w:rsidP="00A95463">
      <w:pPr>
        <w:pStyle w:val="ListParagraph"/>
        <w:numPr>
          <w:ilvl w:val="1"/>
          <w:numId w:val="2"/>
        </w:numPr>
        <w:spacing w:after="0" w:line="240" w:lineRule="auto"/>
        <w:contextualSpacing w:val="0"/>
      </w:pPr>
      <w:r w:rsidRPr="009A52DC">
        <w:rPr>
          <w:lang w:val="en-US"/>
        </w:rPr>
        <w:t xml:space="preserve">Effective, </w:t>
      </w:r>
      <w:r w:rsidR="005F596C">
        <w:rPr>
          <w:lang w:val="en-US"/>
        </w:rPr>
        <w:t>e</w:t>
      </w:r>
      <w:r w:rsidRPr="009A52DC">
        <w:rPr>
          <w:lang w:val="en-US"/>
        </w:rPr>
        <w:t xml:space="preserve">fficient and </w:t>
      </w:r>
      <w:r w:rsidR="005F596C">
        <w:rPr>
          <w:lang w:val="en-US"/>
        </w:rPr>
        <w:t>t</w:t>
      </w:r>
      <w:r w:rsidRPr="009A52DC">
        <w:rPr>
          <w:lang w:val="en-US"/>
        </w:rPr>
        <w:t xml:space="preserve">ransparent </w:t>
      </w:r>
      <w:r w:rsidR="005F596C">
        <w:rPr>
          <w:lang w:val="en-US"/>
        </w:rPr>
        <w:t>s</w:t>
      </w:r>
      <w:r w:rsidRPr="009A52DC">
        <w:rPr>
          <w:lang w:val="en-US"/>
        </w:rPr>
        <w:t xml:space="preserve">pending &amp; </w:t>
      </w:r>
      <w:r w:rsidR="005F596C">
        <w:rPr>
          <w:lang w:val="en-US"/>
        </w:rPr>
        <w:t>i</w:t>
      </w:r>
      <w:r w:rsidRPr="009A52DC">
        <w:rPr>
          <w:lang w:val="en-US"/>
        </w:rPr>
        <w:t>mplementation</w:t>
      </w:r>
    </w:p>
    <w:p w:rsidR="00A95463" w:rsidRPr="00A95463" w:rsidRDefault="00A95463" w:rsidP="00A95463">
      <w:pPr>
        <w:pStyle w:val="ListParagraph"/>
        <w:numPr>
          <w:ilvl w:val="1"/>
          <w:numId w:val="2"/>
        </w:numPr>
        <w:spacing w:after="0" w:line="240" w:lineRule="auto"/>
        <w:contextualSpacing w:val="0"/>
      </w:pPr>
      <w:r w:rsidRPr="009A52DC">
        <w:rPr>
          <w:lang w:val="en-US"/>
        </w:rPr>
        <w:t xml:space="preserve">Engaging the </w:t>
      </w:r>
      <w:r w:rsidR="005F596C">
        <w:rPr>
          <w:lang w:val="en-US"/>
        </w:rPr>
        <w:t>p</w:t>
      </w:r>
      <w:r w:rsidRPr="009A52DC">
        <w:rPr>
          <w:lang w:val="en-US"/>
        </w:rPr>
        <w:t xml:space="preserve">rivate </w:t>
      </w:r>
      <w:r w:rsidR="005F596C">
        <w:rPr>
          <w:lang w:val="en-US"/>
        </w:rPr>
        <w:t>s</w:t>
      </w:r>
      <w:r w:rsidRPr="009A52DC">
        <w:rPr>
          <w:lang w:val="en-US"/>
        </w:rPr>
        <w:t>ector</w:t>
      </w:r>
    </w:p>
    <w:p w:rsidR="00A95463" w:rsidRDefault="00A95463" w:rsidP="00A95463">
      <w:pPr>
        <w:spacing w:after="0" w:line="240" w:lineRule="auto"/>
      </w:pPr>
      <w:r>
        <w:t>Sources of information</w:t>
      </w:r>
    </w:p>
    <w:p w:rsidR="00A95463" w:rsidRDefault="00A95463" w:rsidP="00A95463">
      <w:pPr>
        <w:pStyle w:val="ListParagraph"/>
        <w:numPr>
          <w:ilvl w:val="0"/>
          <w:numId w:val="2"/>
        </w:numPr>
        <w:spacing w:after="0" w:line="240" w:lineRule="auto"/>
      </w:pPr>
      <w:r>
        <w:lastRenderedPageBreak/>
        <w:t xml:space="preserve">Climate Funds Update: </w:t>
      </w:r>
      <w:hyperlink r:id="rId5" w:history="1">
        <w:r w:rsidRPr="00202649">
          <w:rPr>
            <w:rStyle w:val="Hyperlink"/>
          </w:rPr>
          <w:t>http://www.climatefundsupdate.org</w:t>
        </w:r>
      </w:hyperlink>
    </w:p>
    <w:p w:rsidR="00A95463" w:rsidRDefault="00A95463" w:rsidP="00A95463">
      <w:pPr>
        <w:pStyle w:val="ListParagraph"/>
        <w:numPr>
          <w:ilvl w:val="0"/>
          <w:numId w:val="2"/>
        </w:numPr>
        <w:spacing w:after="0" w:line="240" w:lineRule="auto"/>
      </w:pPr>
      <w:r>
        <w:t xml:space="preserve">Climate Finance Advisory Service: </w:t>
      </w:r>
      <w:hyperlink r:id="rId6" w:history="1">
        <w:r w:rsidRPr="00202649">
          <w:rPr>
            <w:rStyle w:val="Hyperlink"/>
          </w:rPr>
          <w:t>http://www.cdkn.org/cfas</w:t>
        </w:r>
      </w:hyperlink>
    </w:p>
    <w:p w:rsidR="00A95463" w:rsidRPr="00A95463" w:rsidRDefault="00A95463" w:rsidP="00A95463">
      <w:pPr>
        <w:pStyle w:val="ListParagraph"/>
        <w:numPr>
          <w:ilvl w:val="0"/>
          <w:numId w:val="2"/>
        </w:numPr>
        <w:spacing w:after="0" w:line="240" w:lineRule="auto"/>
      </w:pPr>
      <w:r>
        <w:t xml:space="preserve">Climate Finance Options: </w:t>
      </w:r>
      <w:hyperlink r:id="rId7" w:history="1">
        <w:r w:rsidRPr="00202649">
          <w:rPr>
            <w:rStyle w:val="Hyperlink"/>
          </w:rPr>
          <w:t>http://www.climatefinanceoptions.org</w:t>
        </w:r>
      </w:hyperlink>
    </w:p>
    <w:p w:rsidR="00A95463" w:rsidRDefault="00A95463" w:rsidP="00A95463">
      <w:pPr>
        <w:spacing w:after="0" w:line="240" w:lineRule="auto"/>
      </w:pPr>
    </w:p>
    <w:p w:rsidR="00A95463" w:rsidRPr="00A95463" w:rsidRDefault="00A95463" w:rsidP="00A95463">
      <w:pPr>
        <w:rPr>
          <w:b/>
        </w:rPr>
      </w:pPr>
      <w:r w:rsidRPr="00A95463">
        <w:rPr>
          <w:b/>
        </w:rPr>
        <w:t>Peer learning</w:t>
      </w:r>
      <w:r>
        <w:rPr>
          <w:b/>
        </w:rPr>
        <w:t xml:space="preserve"> from best practice</w:t>
      </w:r>
    </w:p>
    <w:p w:rsidR="00A95463" w:rsidRDefault="00A95463" w:rsidP="00A95463">
      <w:r>
        <w:t>Lessons learned in East African countries</w:t>
      </w:r>
    </w:p>
    <w:p w:rsidR="00A95463" w:rsidRDefault="00A95463" w:rsidP="00A95463">
      <w:pPr>
        <w:pStyle w:val="ListParagraph"/>
        <w:numPr>
          <w:ilvl w:val="0"/>
          <w:numId w:val="2"/>
        </w:numPr>
      </w:pPr>
      <w:r>
        <w:t xml:space="preserve">Funds available for </w:t>
      </w:r>
      <w:r w:rsidR="005F596C">
        <w:t>climate action</w:t>
      </w:r>
      <w:r>
        <w:t>s are mostly loans where</w:t>
      </w:r>
      <w:r w:rsidR="005F596C">
        <w:t>as</w:t>
      </w:r>
      <w:r>
        <w:t xml:space="preserve"> grants would be preferred, at least initially</w:t>
      </w:r>
      <w:r w:rsidR="005F596C">
        <w:t xml:space="preserve"> and particularly for adaptation investments</w:t>
      </w:r>
      <w:r>
        <w:t>.</w:t>
      </w:r>
    </w:p>
    <w:p w:rsidR="00A95463" w:rsidRDefault="00A95463" w:rsidP="00A95463">
      <w:pPr>
        <w:pStyle w:val="ListParagraph"/>
        <w:numPr>
          <w:ilvl w:val="0"/>
          <w:numId w:val="2"/>
        </w:numPr>
      </w:pPr>
      <w:r>
        <w:t xml:space="preserve">Multilaterals can be attractive </w:t>
      </w:r>
      <w:r w:rsidR="005F596C">
        <w:t xml:space="preserve">interim </w:t>
      </w:r>
      <w:r>
        <w:t>host</w:t>
      </w:r>
      <w:r w:rsidR="005F596C">
        <w:t>s</w:t>
      </w:r>
      <w:r>
        <w:t xml:space="preserve"> for funds while national institutions build </w:t>
      </w:r>
      <w:r w:rsidR="005F596C">
        <w:t xml:space="preserve">capacity and </w:t>
      </w:r>
      <w:r>
        <w:t>reputation.</w:t>
      </w:r>
    </w:p>
    <w:p w:rsidR="00A95463" w:rsidRDefault="00A95463" w:rsidP="00A95463">
      <w:pPr>
        <w:pStyle w:val="ListParagraph"/>
        <w:numPr>
          <w:ilvl w:val="0"/>
          <w:numId w:val="2"/>
        </w:numPr>
      </w:pPr>
      <w:r>
        <w:t>Private sector engagement and consultation is important but their level of access to funds is up for debate.</w:t>
      </w:r>
    </w:p>
    <w:p w:rsidR="00A95463" w:rsidRDefault="00A95463" w:rsidP="00A95463">
      <w:pPr>
        <w:pStyle w:val="ListParagraph"/>
        <w:numPr>
          <w:ilvl w:val="0"/>
          <w:numId w:val="2"/>
        </w:numPr>
      </w:pPr>
      <w:r>
        <w:t>Coordination between ministries is important for mainstreaming climate into finance and planning</w:t>
      </w:r>
      <w:r w:rsidR="005F596C">
        <w:t xml:space="preserve"> – Committees and Task Forces need to be supported by strong Secretariats</w:t>
      </w:r>
      <w:r>
        <w:t>.</w:t>
      </w:r>
    </w:p>
    <w:p w:rsidR="00A95463" w:rsidRDefault="00A95463" w:rsidP="00A95463">
      <w:pPr>
        <w:rPr>
          <w:b/>
        </w:rPr>
      </w:pPr>
      <w:r w:rsidRPr="00A95463">
        <w:rPr>
          <w:b/>
        </w:rPr>
        <w:t>Outlining needs</w:t>
      </w:r>
    </w:p>
    <w:p w:rsidR="00A95463" w:rsidRDefault="00A95463" w:rsidP="00A95463">
      <w:r>
        <w:t>Role of donors</w:t>
      </w:r>
    </w:p>
    <w:p w:rsidR="00A95463" w:rsidRDefault="00A95463" w:rsidP="00A95463">
      <w:pPr>
        <w:pStyle w:val="ListParagraph"/>
        <w:numPr>
          <w:ilvl w:val="0"/>
          <w:numId w:val="2"/>
        </w:numPr>
      </w:pPr>
      <w:r>
        <w:t>Supporting gaps in national budget</w:t>
      </w:r>
    </w:p>
    <w:p w:rsidR="005F596C" w:rsidRDefault="005F596C" w:rsidP="005F596C">
      <w:pPr>
        <w:pStyle w:val="ListParagraph"/>
        <w:numPr>
          <w:ilvl w:val="0"/>
          <w:numId w:val="2"/>
        </w:numPr>
      </w:pPr>
      <w:r w:rsidRPr="005F596C">
        <w:t>Providing grant and concessional climate finance to catalyse a shift in financial flows towards low emission and climate resilient options</w:t>
      </w:r>
    </w:p>
    <w:p w:rsidR="00A95463" w:rsidRDefault="00A95463" w:rsidP="005F596C">
      <w:pPr>
        <w:pStyle w:val="ListParagraph"/>
        <w:numPr>
          <w:ilvl w:val="0"/>
          <w:numId w:val="2"/>
        </w:numPr>
      </w:pPr>
      <w:r>
        <w:t>Developing demand-driven programmes</w:t>
      </w:r>
      <w:r w:rsidR="005F596C">
        <w:t xml:space="preserve"> in genuine partnership with developing country institutions</w:t>
      </w:r>
    </w:p>
    <w:p w:rsidR="00A95463" w:rsidRDefault="00A95463" w:rsidP="00A95463">
      <w:r>
        <w:t>Role of governments</w:t>
      </w:r>
    </w:p>
    <w:p w:rsidR="005F596C" w:rsidRDefault="00A95463" w:rsidP="005F596C">
      <w:pPr>
        <w:pStyle w:val="ListParagraph"/>
        <w:numPr>
          <w:ilvl w:val="0"/>
          <w:numId w:val="2"/>
        </w:numPr>
        <w:spacing w:line="240" w:lineRule="auto"/>
      </w:pPr>
      <w:r>
        <w:t>Providing</w:t>
      </w:r>
      <w:r w:rsidR="005F596C">
        <w:t xml:space="preserve"> effective coordination and</w:t>
      </w:r>
      <w:r>
        <w:t xml:space="preserve"> assurance that there is no duplication of </w:t>
      </w:r>
      <w:r w:rsidR="005F596C">
        <w:t>efforts between externally funded programmes and projects</w:t>
      </w:r>
    </w:p>
    <w:p w:rsidR="00A95463" w:rsidRDefault="00A95463" w:rsidP="00A95463">
      <w:pPr>
        <w:pStyle w:val="ListParagraph"/>
        <w:numPr>
          <w:ilvl w:val="0"/>
          <w:numId w:val="2"/>
        </w:numPr>
      </w:pPr>
      <w:r>
        <w:t>Setting up financial mechanisms to manage and apportion donor resources</w:t>
      </w:r>
    </w:p>
    <w:p w:rsidR="00A95463" w:rsidRDefault="00A95463" w:rsidP="00A95463">
      <w:pPr>
        <w:pStyle w:val="ListParagraph"/>
        <w:numPr>
          <w:ilvl w:val="0"/>
          <w:numId w:val="2"/>
        </w:numPr>
      </w:pPr>
      <w:r>
        <w:t>Creating an attractive investment environment (taking on risk) for the private sector</w:t>
      </w:r>
    </w:p>
    <w:p w:rsidR="005F596C" w:rsidRDefault="005F596C" w:rsidP="005F596C">
      <w:pPr>
        <w:pStyle w:val="ListParagraph"/>
        <w:numPr>
          <w:ilvl w:val="0"/>
          <w:numId w:val="2"/>
        </w:numPr>
        <w:spacing w:line="240" w:lineRule="auto"/>
      </w:pPr>
      <w:r>
        <w:t>Linking the voice of developing countries in international climate negotiations with externally supported climate action at the country level</w:t>
      </w:r>
    </w:p>
    <w:p w:rsidR="00A95463" w:rsidRDefault="00A95463" w:rsidP="00A95463">
      <w:r>
        <w:t>Role of private sector</w:t>
      </w:r>
    </w:p>
    <w:p w:rsidR="00A95463" w:rsidRDefault="00A95463" w:rsidP="00A95463">
      <w:pPr>
        <w:pStyle w:val="ListParagraph"/>
        <w:numPr>
          <w:ilvl w:val="0"/>
          <w:numId w:val="2"/>
        </w:numPr>
      </w:pPr>
      <w:r>
        <w:t>Responding quickly to opportunities</w:t>
      </w:r>
    </w:p>
    <w:p w:rsidR="00A95463" w:rsidRPr="00A95463" w:rsidRDefault="00A95463" w:rsidP="00A95463">
      <w:pPr>
        <w:pStyle w:val="ListParagraph"/>
        <w:numPr>
          <w:ilvl w:val="0"/>
          <w:numId w:val="2"/>
        </w:numPr>
      </w:pPr>
      <w:r>
        <w:t>Supporting investment gap</w:t>
      </w:r>
    </w:p>
    <w:sectPr w:rsidR="00A95463" w:rsidRPr="00A95463" w:rsidSect="00D502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C4F68"/>
    <w:multiLevelType w:val="hybridMultilevel"/>
    <w:tmpl w:val="F9DE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5D234F"/>
    <w:multiLevelType w:val="hybridMultilevel"/>
    <w:tmpl w:val="9752B18C"/>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nsid w:val="54336335"/>
    <w:multiLevelType w:val="hybridMultilevel"/>
    <w:tmpl w:val="A9DE21A4"/>
    <w:lvl w:ilvl="0" w:tplc="19DC8C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463"/>
    <w:rsid w:val="000340FE"/>
    <w:rsid w:val="001D6295"/>
    <w:rsid w:val="00513554"/>
    <w:rsid w:val="00530E15"/>
    <w:rsid w:val="005F596C"/>
    <w:rsid w:val="007806E0"/>
    <w:rsid w:val="00A95463"/>
    <w:rsid w:val="00C9472A"/>
    <w:rsid w:val="00D502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463"/>
    <w:pPr>
      <w:ind w:left="720"/>
      <w:contextualSpacing/>
    </w:pPr>
  </w:style>
  <w:style w:type="character" w:styleId="Hyperlink">
    <w:name w:val="Hyperlink"/>
    <w:basedOn w:val="DefaultParagraphFont"/>
    <w:uiPriority w:val="99"/>
    <w:unhideWhenUsed/>
    <w:rsid w:val="00A954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49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matefinanceop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kn.org/cfas" TargetMode="External"/><Relationship Id="rId5" Type="http://schemas.openxmlformats.org/officeDocument/2006/relationships/hyperlink" Target="http://www.climatefundsupdat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Gillick</dc:creator>
  <cp:lastModifiedBy>Sam Gillick</cp:lastModifiedBy>
  <cp:revision>2</cp:revision>
  <dcterms:created xsi:type="dcterms:W3CDTF">2013-04-12T08:49:00Z</dcterms:created>
  <dcterms:modified xsi:type="dcterms:W3CDTF">2013-04-12T08:49:00Z</dcterms:modified>
</cp:coreProperties>
</file>