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BE" w:rsidRPr="00B6166F" w:rsidRDefault="00007A46" w:rsidP="007F3248">
      <w:pPr>
        <w:spacing w:after="120" w:line="240" w:lineRule="auto"/>
        <w:ind w:left="57"/>
        <w:jc w:val="center"/>
        <w:rPr>
          <w:rFonts w:ascii="Calibri" w:hAnsi="Calibri" w:cs="Calibri"/>
          <w:b/>
          <w:sz w:val="24"/>
          <w:szCs w:val="24"/>
        </w:rPr>
      </w:pPr>
      <w:r w:rsidRPr="00B6166F">
        <w:rPr>
          <w:rFonts w:ascii="Calibri" w:hAnsi="Calibri" w:cs="Calibri"/>
          <w:b/>
          <w:sz w:val="24"/>
          <w:szCs w:val="24"/>
        </w:rPr>
        <w:t xml:space="preserve">FAPESP </w:t>
      </w:r>
      <w:r w:rsidR="006020FB">
        <w:rPr>
          <w:rFonts w:ascii="Calibri" w:hAnsi="Calibri" w:cs="Calibri"/>
          <w:b/>
          <w:sz w:val="24"/>
          <w:szCs w:val="24"/>
        </w:rPr>
        <w:t xml:space="preserve">e INPE </w:t>
      </w:r>
      <w:r w:rsidR="000F2574" w:rsidRPr="00B6166F">
        <w:rPr>
          <w:rFonts w:ascii="Calibri" w:hAnsi="Calibri" w:cs="Calibri"/>
          <w:b/>
          <w:sz w:val="24"/>
          <w:szCs w:val="24"/>
        </w:rPr>
        <w:t>promove</w:t>
      </w:r>
      <w:r w:rsidR="006020FB">
        <w:rPr>
          <w:rFonts w:ascii="Calibri" w:hAnsi="Calibri" w:cs="Calibri"/>
          <w:b/>
          <w:sz w:val="24"/>
          <w:szCs w:val="24"/>
        </w:rPr>
        <w:t>m</w:t>
      </w:r>
      <w:r w:rsidR="000F2574" w:rsidRPr="00B6166F">
        <w:rPr>
          <w:rFonts w:ascii="Calibri" w:hAnsi="Calibri" w:cs="Calibri"/>
          <w:b/>
          <w:sz w:val="24"/>
          <w:szCs w:val="24"/>
        </w:rPr>
        <w:t xml:space="preserve"> workshop para discutir </w:t>
      </w:r>
      <w:r w:rsidR="00C9796E" w:rsidRPr="00B6166F">
        <w:rPr>
          <w:rFonts w:ascii="Calibri" w:hAnsi="Calibri" w:cs="Calibri"/>
          <w:b/>
          <w:sz w:val="24"/>
          <w:szCs w:val="24"/>
        </w:rPr>
        <w:t>r</w:t>
      </w:r>
      <w:r w:rsidRPr="00B6166F">
        <w:rPr>
          <w:rFonts w:ascii="Calibri" w:hAnsi="Calibri" w:cs="Calibri"/>
          <w:b/>
          <w:sz w:val="24"/>
          <w:szCs w:val="24"/>
        </w:rPr>
        <w:t xml:space="preserve">elatório </w:t>
      </w:r>
      <w:r w:rsidR="000F2574" w:rsidRPr="00B6166F">
        <w:rPr>
          <w:rFonts w:ascii="Calibri" w:hAnsi="Calibri" w:cs="Calibri"/>
          <w:b/>
          <w:sz w:val="24"/>
          <w:szCs w:val="24"/>
        </w:rPr>
        <w:t xml:space="preserve">do IPCC </w:t>
      </w:r>
      <w:r w:rsidRPr="00B6166F">
        <w:rPr>
          <w:rFonts w:ascii="Calibri" w:hAnsi="Calibri" w:cs="Calibri"/>
          <w:b/>
          <w:sz w:val="24"/>
          <w:szCs w:val="24"/>
        </w:rPr>
        <w:t xml:space="preserve">sobre </w:t>
      </w:r>
      <w:r w:rsidR="00A80E11" w:rsidRPr="00B6166F">
        <w:rPr>
          <w:rFonts w:ascii="Calibri" w:hAnsi="Calibri" w:cs="Calibri"/>
          <w:b/>
          <w:sz w:val="24"/>
          <w:szCs w:val="24"/>
        </w:rPr>
        <w:t>Riscos de Extremos Climáticos e Desastres na</w:t>
      </w:r>
      <w:r w:rsidRPr="00B6166F">
        <w:rPr>
          <w:rFonts w:ascii="Calibri" w:hAnsi="Calibri" w:cs="Calibri"/>
          <w:b/>
          <w:sz w:val="24"/>
          <w:szCs w:val="24"/>
        </w:rPr>
        <w:t>s</w:t>
      </w:r>
      <w:r w:rsidR="00A80E11" w:rsidRPr="00B6166F">
        <w:rPr>
          <w:rFonts w:ascii="Calibri" w:hAnsi="Calibri" w:cs="Calibri"/>
          <w:b/>
          <w:sz w:val="24"/>
          <w:szCs w:val="24"/>
        </w:rPr>
        <w:t xml:space="preserve"> América</w:t>
      </w:r>
      <w:r w:rsidRPr="00B6166F">
        <w:rPr>
          <w:rFonts w:ascii="Calibri" w:hAnsi="Calibri" w:cs="Calibri"/>
          <w:b/>
          <w:sz w:val="24"/>
          <w:szCs w:val="24"/>
        </w:rPr>
        <w:t xml:space="preserve">s do Sul e </w:t>
      </w:r>
      <w:r w:rsidR="00A80E11" w:rsidRPr="00B6166F">
        <w:rPr>
          <w:rFonts w:ascii="Calibri" w:hAnsi="Calibri" w:cs="Calibri"/>
          <w:b/>
          <w:sz w:val="24"/>
          <w:szCs w:val="24"/>
        </w:rPr>
        <w:t>Central</w:t>
      </w:r>
    </w:p>
    <w:p w:rsidR="001B7039" w:rsidRPr="00C9796E" w:rsidRDefault="001B7039" w:rsidP="007F3248">
      <w:pPr>
        <w:spacing w:after="120" w:line="240" w:lineRule="auto"/>
        <w:ind w:left="57"/>
        <w:jc w:val="center"/>
        <w:rPr>
          <w:rFonts w:ascii="Calibri" w:hAnsi="Calibri" w:cs="Calibri"/>
          <w:sz w:val="20"/>
          <w:szCs w:val="20"/>
        </w:rPr>
      </w:pPr>
    </w:p>
    <w:p w:rsidR="00083EBB" w:rsidRPr="002B4431" w:rsidRDefault="002B4431" w:rsidP="007F3248">
      <w:pPr>
        <w:spacing w:after="120" w:line="240" w:lineRule="auto"/>
        <w:ind w:left="57"/>
        <w:jc w:val="center"/>
        <w:rPr>
          <w:rFonts w:ascii="Calibri" w:hAnsi="Calibri" w:cs="Calibri"/>
          <w:i/>
          <w:sz w:val="21"/>
          <w:szCs w:val="21"/>
          <w:lang w:val="pt-PT"/>
        </w:rPr>
      </w:pPr>
      <w:r w:rsidRPr="002B4431">
        <w:rPr>
          <w:rFonts w:ascii="Calibri" w:eastAsia="Times New Roman" w:hAnsi="Calibri" w:cs="Calibri"/>
          <w:i/>
          <w:sz w:val="21"/>
          <w:szCs w:val="21"/>
          <w:lang w:eastAsia="pt-BR"/>
        </w:rPr>
        <w:t>E</w:t>
      </w:r>
      <w:r w:rsidR="00083EBB" w:rsidRPr="002B4431">
        <w:rPr>
          <w:rFonts w:ascii="Calibri" w:eastAsia="Times New Roman" w:hAnsi="Calibri" w:cs="Calibri"/>
          <w:i/>
          <w:sz w:val="21"/>
          <w:szCs w:val="21"/>
          <w:lang w:eastAsia="pt-BR"/>
        </w:rPr>
        <w:t xml:space="preserve">ncontro </w:t>
      </w:r>
      <w:r w:rsidRPr="002B4431">
        <w:rPr>
          <w:rFonts w:ascii="Calibri" w:eastAsia="Times New Roman" w:hAnsi="Calibri" w:cs="Calibri"/>
          <w:i/>
          <w:sz w:val="21"/>
          <w:szCs w:val="21"/>
          <w:lang w:eastAsia="pt-BR"/>
        </w:rPr>
        <w:t>vai</w:t>
      </w:r>
      <w:r w:rsidR="00083EBB" w:rsidRPr="002B4431">
        <w:rPr>
          <w:rFonts w:ascii="Calibri" w:eastAsia="Times New Roman" w:hAnsi="Calibri" w:cs="Calibri"/>
          <w:i/>
          <w:sz w:val="21"/>
          <w:szCs w:val="21"/>
          <w:lang w:eastAsia="pt-BR"/>
        </w:rPr>
        <w:t xml:space="preserve"> reunir líderes empresariais, acadêmicos, pesquisadores e organizações da sociedade civil cujas políticas e programas possam ser </w:t>
      </w:r>
      <w:r w:rsidRPr="002B4431">
        <w:rPr>
          <w:rFonts w:ascii="Calibri" w:eastAsia="Times New Roman" w:hAnsi="Calibri" w:cs="Calibri"/>
          <w:i/>
          <w:sz w:val="21"/>
          <w:szCs w:val="21"/>
          <w:lang w:eastAsia="pt-BR"/>
        </w:rPr>
        <w:t>afetados</w:t>
      </w:r>
      <w:r w:rsidR="00083EBB" w:rsidRPr="002B4431">
        <w:rPr>
          <w:rFonts w:ascii="Calibri" w:eastAsia="Times New Roman" w:hAnsi="Calibri" w:cs="Calibri"/>
          <w:i/>
          <w:sz w:val="21"/>
          <w:szCs w:val="21"/>
          <w:lang w:eastAsia="pt-BR"/>
        </w:rPr>
        <w:t xml:space="preserve"> por eventos climáticos </w:t>
      </w:r>
      <w:proofErr w:type="gramStart"/>
      <w:r w:rsidR="00083EBB" w:rsidRPr="002B4431">
        <w:rPr>
          <w:rFonts w:ascii="Calibri" w:eastAsia="Times New Roman" w:hAnsi="Calibri" w:cs="Calibri"/>
          <w:i/>
          <w:sz w:val="21"/>
          <w:szCs w:val="21"/>
          <w:lang w:eastAsia="pt-BR"/>
        </w:rPr>
        <w:t>extremos</w:t>
      </w:r>
      <w:proofErr w:type="gramEnd"/>
    </w:p>
    <w:p w:rsidR="00083EBB" w:rsidRPr="000F2574" w:rsidRDefault="00083EBB" w:rsidP="007F3248">
      <w:pPr>
        <w:spacing w:after="120" w:line="240" w:lineRule="auto"/>
        <w:ind w:left="57"/>
        <w:jc w:val="both"/>
        <w:rPr>
          <w:rFonts w:ascii="Calibri" w:hAnsi="Calibri" w:cs="Calibri"/>
          <w:sz w:val="24"/>
          <w:szCs w:val="24"/>
          <w:lang w:val="pt-PT"/>
        </w:rPr>
      </w:pPr>
    </w:p>
    <w:p w:rsidR="00083EBB" w:rsidRDefault="00D5092E" w:rsidP="007F3248">
      <w:pPr>
        <w:spacing w:after="120" w:line="240" w:lineRule="auto"/>
        <w:ind w:left="57"/>
        <w:jc w:val="both"/>
        <w:rPr>
          <w:rFonts w:ascii="Calibri" w:eastAsia="Times New Roman" w:hAnsi="Calibri" w:cs="Calibri"/>
          <w:lang w:eastAsia="pt-BR"/>
        </w:rPr>
      </w:pPr>
      <w:r w:rsidRPr="001A6BC8">
        <w:rPr>
          <w:rFonts w:ascii="Calibri" w:eastAsia="Times New Roman" w:hAnsi="Calibri" w:cs="Calibri"/>
          <w:lang w:eastAsia="pt-BR"/>
        </w:rPr>
        <w:t>Nos dias 16 e 17 de agosto, a</w:t>
      </w:r>
      <w:r w:rsidR="0008329E" w:rsidRPr="001A6BC8">
        <w:rPr>
          <w:rFonts w:ascii="Calibri" w:eastAsia="Times New Roman" w:hAnsi="Calibri" w:cs="Calibri"/>
          <w:lang w:eastAsia="pt-BR"/>
        </w:rPr>
        <w:t xml:space="preserve"> Fundação de Amparo à Pesquisa do Estado de São Paulo – FAPESP</w:t>
      </w:r>
      <w:r w:rsidR="0099461F">
        <w:rPr>
          <w:rFonts w:ascii="Calibri" w:eastAsia="Times New Roman" w:hAnsi="Calibri" w:cs="Calibri"/>
          <w:lang w:eastAsia="pt-BR"/>
        </w:rPr>
        <w:t>,</w:t>
      </w:r>
      <w:r w:rsidR="0008329E" w:rsidRPr="001A6BC8">
        <w:rPr>
          <w:rFonts w:ascii="Calibri" w:eastAsia="Times New Roman" w:hAnsi="Calibri" w:cs="Calibri"/>
          <w:lang w:eastAsia="pt-BR"/>
        </w:rPr>
        <w:t xml:space="preserve"> </w:t>
      </w:r>
      <w:r w:rsidR="0099461F" w:rsidRPr="001A6BC8">
        <w:rPr>
          <w:rFonts w:ascii="Calibri" w:eastAsia="Times New Roman" w:hAnsi="Calibri" w:cs="Calibri"/>
          <w:lang w:eastAsia="pt-BR"/>
        </w:rPr>
        <w:t xml:space="preserve">e o Instituto Nacional de Pesquisas Espaciais </w:t>
      </w:r>
      <w:r w:rsidR="0099461F">
        <w:rPr>
          <w:rFonts w:ascii="Calibri" w:eastAsia="Times New Roman" w:hAnsi="Calibri" w:cs="Calibri"/>
          <w:lang w:eastAsia="pt-BR"/>
        </w:rPr>
        <w:t xml:space="preserve">– </w:t>
      </w:r>
      <w:r w:rsidR="0099461F" w:rsidRPr="001A6BC8">
        <w:rPr>
          <w:rFonts w:ascii="Calibri" w:eastAsia="Times New Roman" w:hAnsi="Calibri" w:cs="Calibri"/>
          <w:lang w:eastAsia="pt-BR"/>
        </w:rPr>
        <w:t>INPE</w:t>
      </w:r>
      <w:r w:rsidR="0099461F">
        <w:rPr>
          <w:rFonts w:ascii="Calibri" w:eastAsia="Times New Roman" w:hAnsi="Calibri" w:cs="Calibri"/>
          <w:lang w:eastAsia="pt-BR"/>
        </w:rPr>
        <w:t xml:space="preserve">, vão </w:t>
      </w:r>
      <w:r w:rsidR="0008329E" w:rsidRPr="001A6BC8">
        <w:rPr>
          <w:rFonts w:ascii="Calibri" w:eastAsia="Times New Roman" w:hAnsi="Calibri" w:cs="Calibri"/>
          <w:lang w:eastAsia="pt-BR"/>
        </w:rPr>
        <w:t xml:space="preserve">realizar um workshop </w:t>
      </w:r>
      <w:r w:rsidRPr="001A6BC8">
        <w:rPr>
          <w:rFonts w:ascii="Calibri" w:eastAsia="Times New Roman" w:hAnsi="Calibri" w:cs="Calibri"/>
          <w:lang w:eastAsia="pt-BR"/>
        </w:rPr>
        <w:t>para</w:t>
      </w:r>
      <w:r w:rsidR="00CF070B" w:rsidRPr="001A6BC8">
        <w:rPr>
          <w:rFonts w:ascii="Calibri" w:eastAsia="Times New Roman" w:hAnsi="Calibri" w:cs="Calibri"/>
          <w:lang w:eastAsia="pt-BR"/>
        </w:rPr>
        <w:t xml:space="preserve"> discutir o resultado das avaliações feitas pelo Painel Intergovernamental sobre Mudanças Climáticas (IPCC) no </w:t>
      </w:r>
      <w:r w:rsidR="00CF070B" w:rsidRPr="001A6BC8">
        <w:rPr>
          <w:rFonts w:ascii="Calibri" w:hAnsi="Calibri" w:cs="Calibri"/>
        </w:rPr>
        <w:t xml:space="preserve">Relatório </w:t>
      </w:r>
      <w:r w:rsidR="008E7D67">
        <w:rPr>
          <w:rFonts w:ascii="Calibri" w:hAnsi="Calibri" w:cs="Calibri"/>
        </w:rPr>
        <w:t xml:space="preserve">Especial </w:t>
      </w:r>
      <w:r w:rsidR="00CF070B" w:rsidRPr="001A6BC8">
        <w:rPr>
          <w:rFonts w:ascii="Calibri" w:hAnsi="Calibri" w:cs="Calibri"/>
        </w:rPr>
        <w:t>sobre Gestão dos Riscos de Extremos Climáticos e Desastres (SREX, na sigla em inglês</w:t>
      </w:r>
      <w:r w:rsidR="0008329E" w:rsidRPr="001A6BC8">
        <w:rPr>
          <w:rFonts w:ascii="Calibri" w:hAnsi="Calibri" w:cs="Calibri"/>
        </w:rPr>
        <w:t xml:space="preserve">) nas Américas do Sul e Central. </w:t>
      </w:r>
      <w:r w:rsidR="002E2FE1" w:rsidRPr="001A6BC8">
        <w:rPr>
          <w:rFonts w:ascii="Calibri" w:hAnsi="Calibri" w:cs="Calibri"/>
        </w:rPr>
        <w:t>O</w:t>
      </w:r>
      <w:r w:rsidR="0008329E" w:rsidRPr="001A6BC8">
        <w:rPr>
          <w:rFonts w:cstheme="minorHAnsi"/>
          <w:bCs/>
        </w:rPr>
        <w:t xml:space="preserve"> evento </w:t>
      </w:r>
      <w:r w:rsidR="000F2574" w:rsidRPr="001A6BC8">
        <w:rPr>
          <w:rFonts w:cstheme="minorHAnsi"/>
          <w:bCs/>
        </w:rPr>
        <w:t xml:space="preserve">acontece </w:t>
      </w:r>
      <w:r w:rsidR="00B21D42" w:rsidRPr="001A6BC8">
        <w:rPr>
          <w:rFonts w:ascii="Calibri" w:eastAsia="Times New Roman" w:hAnsi="Calibri" w:cs="Calibri"/>
          <w:lang w:eastAsia="pt-BR"/>
        </w:rPr>
        <w:t>em São Paulo,</w:t>
      </w:r>
      <w:r w:rsidR="00B21D42" w:rsidRPr="001A6BC8">
        <w:rPr>
          <w:rFonts w:cstheme="minorHAnsi"/>
          <w:bCs/>
        </w:rPr>
        <w:t xml:space="preserve"> </w:t>
      </w:r>
      <w:r w:rsidR="001B7B59">
        <w:rPr>
          <w:rFonts w:cstheme="minorHAnsi"/>
          <w:bCs/>
        </w:rPr>
        <w:t xml:space="preserve">e é organizado </w:t>
      </w:r>
      <w:r w:rsidR="000F2574" w:rsidRPr="001A6BC8">
        <w:rPr>
          <w:rFonts w:cstheme="minorHAnsi"/>
          <w:bCs/>
        </w:rPr>
        <w:t xml:space="preserve">em </w:t>
      </w:r>
      <w:r w:rsidR="0008329E" w:rsidRPr="001A6BC8">
        <w:rPr>
          <w:rFonts w:ascii="Calibri" w:eastAsia="Times New Roman" w:hAnsi="Calibri" w:cs="Calibri"/>
          <w:lang w:eastAsia="pt-BR"/>
        </w:rPr>
        <w:t xml:space="preserve">parceria </w:t>
      </w:r>
      <w:r w:rsidR="00096515" w:rsidRPr="001A6BC8">
        <w:rPr>
          <w:rFonts w:ascii="Calibri" w:eastAsia="Times New Roman" w:hAnsi="Calibri" w:cs="Calibri"/>
          <w:lang w:eastAsia="pt-BR"/>
        </w:rPr>
        <w:t xml:space="preserve">com o </w:t>
      </w:r>
      <w:r w:rsidR="0008329E" w:rsidRPr="001A6BC8">
        <w:rPr>
          <w:rFonts w:ascii="Calibri" w:eastAsia="Times New Roman" w:hAnsi="Calibri" w:cs="Calibri"/>
          <w:lang w:eastAsia="pt-BR"/>
        </w:rPr>
        <w:t xml:space="preserve">IPCC, o </w:t>
      </w:r>
      <w:proofErr w:type="spellStart"/>
      <w:r w:rsidR="0008329E" w:rsidRPr="001A6BC8">
        <w:rPr>
          <w:rFonts w:ascii="Calibri" w:eastAsia="Times New Roman" w:hAnsi="Calibri" w:cs="Calibri"/>
          <w:lang w:eastAsia="pt-BR"/>
        </w:rPr>
        <w:t>Overseas</w:t>
      </w:r>
      <w:proofErr w:type="spellEnd"/>
      <w:r w:rsidR="0008329E" w:rsidRPr="001A6BC8">
        <w:rPr>
          <w:rFonts w:ascii="Calibri" w:eastAsia="Times New Roman" w:hAnsi="Calibri" w:cs="Calibri"/>
          <w:lang w:eastAsia="pt-BR"/>
        </w:rPr>
        <w:t xml:space="preserve"> </w:t>
      </w:r>
      <w:proofErr w:type="spellStart"/>
      <w:r w:rsidR="0008329E" w:rsidRPr="001A6BC8">
        <w:rPr>
          <w:rFonts w:ascii="Calibri" w:eastAsia="Times New Roman" w:hAnsi="Calibri" w:cs="Calibri"/>
          <w:lang w:eastAsia="pt-BR"/>
        </w:rPr>
        <w:t>Development</w:t>
      </w:r>
      <w:proofErr w:type="spellEnd"/>
      <w:r w:rsidR="0008329E" w:rsidRPr="001A6BC8">
        <w:rPr>
          <w:rFonts w:ascii="Calibri" w:eastAsia="Times New Roman" w:hAnsi="Calibri" w:cs="Calibri"/>
          <w:lang w:eastAsia="pt-BR"/>
        </w:rPr>
        <w:t xml:space="preserve"> </w:t>
      </w:r>
      <w:proofErr w:type="spellStart"/>
      <w:r w:rsidR="0008329E" w:rsidRPr="001A6BC8">
        <w:rPr>
          <w:rFonts w:ascii="Calibri" w:eastAsia="Times New Roman" w:hAnsi="Calibri" w:cs="Calibri"/>
          <w:lang w:eastAsia="pt-BR"/>
        </w:rPr>
        <w:t>Institute</w:t>
      </w:r>
      <w:proofErr w:type="spellEnd"/>
      <w:r w:rsidR="0008329E" w:rsidRPr="001A6BC8">
        <w:rPr>
          <w:rFonts w:ascii="Calibri" w:eastAsia="Times New Roman" w:hAnsi="Calibri" w:cs="Calibri"/>
          <w:lang w:eastAsia="pt-BR"/>
        </w:rPr>
        <w:t xml:space="preserve"> (ODI) </w:t>
      </w:r>
      <w:r w:rsidR="0099461F">
        <w:rPr>
          <w:rFonts w:ascii="Calibri" w:eastAsia="Times New Roman" w:hAnsi="Calibri" w:cs="Calibri"/>
          <w:lang w:eastAsia="pt-BR"/>
        </w:rPr>
        <w:t xml:space="preserve">e </w:t>
      </w:r>
      <w:r w:rsidR="006020FB">
        <w:rPr>
          <w:rFonts w:ascii="Calibri" w:eastAsia="Times New Roman" w:hAnsi="Calibri" w:cs="Calibri"/>
          <w:lang w:eastAsia="pt-BR"/>
        </w:rPr>
        <w:t>a</w:t>
      </w:r>
      <w:r w:rsidR="0008329E" w:rsidRPr="001A6BC8">
        <w:rPr>
          <w:rFonts w:ascii="Calibri" w:eastAsia="Times New Roman" w:hAnsi="Calibri" w:cs="Calibri"/>
          <w:lang w:eastAsia="pt-BR"/>
        </w:rPr>
        <w:t xml:space="preserve"> </w:t>
      </w:r>
      <w:proofErr w:type="spellStart"/>
      <w:r w:rsidR="0008329E" w:rsidRPr="001A6BC8">
        <w:rPr>
          <w:rFonts w:ascii="Calibri" w:eastAsia="Times New Roman" w:hAnsi="Calibri" w:cs="Calibri"/>
          <w:lang w:eastAsia="pt-BR"/>
        </w:rPr>
        <w:t>Climate</w:t>
      </w:r>
      <w:proofErr w:type="spellEnd"/>
      <w:r w:rsidR="0008329E" w:rsidRPr="001A6BC8">
        <w:rPr>
          <w:rFonts w:ascii="Calibri" w:eastAsia="Times New Roman" w:hAnsi="Calibri" w:cs="Calibri"/>
          <w:lang w:eastAsia="pt-BR"/>
        </w:rPr>
        <w:t xml:space="preserve"> </w:t>
      </w:r>
      <w:proofErr w:type="spellStart"/>
      <w:r w:rsidR="0008329E" w:rsidRPr="001A6BC8">
        <w:rPr>
          <w:rFonts w:ascii="Calibri" w:eastAsia="Times New Roman" w:hAnsi="Calibri" w:cs="Calibri"/>
          <w:lang w:eastAsia="pt-BR"/>
        </w:rPr>
        <w:t>and</w:t>
      </w:r>
      <w:proofErr w:type="spellEnd"/>
      <w:r w:rsidR="0008329E" w:rsidRPr="001A6BC8">
        <w:rPr>
          <w:rFonts w:ascii="Calibri" w:eastAsia="Times New Roman" w:hAnsi="Calibri" w:cs="Calibri"/>
          <w:lang w:eastAsia="pt-BR"/>
        </w:rPr>
        <w:t xml:space="preserve"> </w:t>
      </w:r>
      <w:proofErr w:type="spellStart"/>
      <w:r w:rsidR="0008329E" w:rsidRPr="001A6BC8">
        <w:rPr>
          <w:rFonts w:ascii="Calibri" w:eastAsia="Times New Roman" w:hAnsi="Calibri" w:cs="Calibri"/>
          <w:lang w:eastAsia="pt-BR"/>
        </w:rPr>
        <w:t>Development</w:t>
      </w:r>
      <w:proofErr w:type="spellEnd"/>
      <w:r w:rsidR="0008329E" w:rsidRPr="001A6BC8">
        <w:rPr>
          <w:rFonts w:ascii="Calibri" w:eastAsia="Times New Roman" w:hAnsi="Calibri" w:cs="Calibri"/>
          <w:lang w:eastAsia="pt-BR"/>
        </w:rPr>
        <w:t xml:space="preserve"> </w:t>
      </w:r>
      <w:proofErr w:type="spellStart"/>
      <w:r w:rsidR="0008329E" w:rsidRPr="001A6BC8">
        <w:rPr>
          <w:rFonts w:ascii="Calibri" w:eastAsia="Times New Roman" w:hAnsi="Calibri" w:cs="Calibri"/>
          <w:lang w:eastAsia="pt-BR"/>
        </w:rPr>
        <w:t>Knowledge</w:t>
      </w:r>
      <w:proofErr w:type="spellEnd"/>
      <w:r w:rsidR="0008329E" w:rsidRPr="001A6BC8">
        <w:rPr>
          <w:rFonts w:ascii="Calibri" w:eastAsia="Times New Roman" w:hAnsi="Calibri" w:cs="Calibri"/>
          <w:lang w:eastAsia="pt-BR"/>
        </w:rPr>
        <w:t xml:space="preserve"> Network (CDKN)</w:t>
      </w:r>
      <w:r w:rsidR="0099461F">
        <w:rPr>
          <w:rFonts w:ascii="Calibri" w:eastAsia="Times New Roman" w:hAnsi="Calibri" w:cs="Calibri"/>
          <w:lang w:eastAsia="pt-BR"/>
        </w:rPr>
        <w:t>, ambos do Reino Unido</w:t>
      </w:r>
      <w:r w:rsidR="00634844" w:rsidRPr="001A6BC8">
        <w:rPr>
          <w:rFonts w:ascii="Calibri" w:eastAsia="Times New Roman" w:hAnsi="Calibri" w:cs="Calibri"/>
          <w:lang w:eastAsia="pt-BR"/>
        </w:rPr>
        <w:t>.</w:t>
      </w:r>
    </w:p>
    <w:p w:rsidR="00096515" w:rsidRPr="001A6BC8" w:rsidRDefault="002E2FE1" w:rsidP="007F3248">
      <w:pPr>
        <w:spacing w:after="120" w:line="240" w:lineRule="auto"/>
        <w:ind w:left="57"/>
        <w:jc w:val="both"/>
        <w:rPr>
          <w:rFonts w:ascii="Calibri" w:eastAsia="Times New Roman" w:hAnsi="Calibri" w:cs="Calibri"/>
          <w:lang w:eastAsia="pt-BR"/>
        </w:rPr>
      </w:pPr>
      <w:r w:rsidRPr="001A6BC8">
        <w:rPr>
          <w:rFonts w:ascii="Calibri" w:hAnsi="Calibri" w:cs="Calibri"/>
        </w:rPr>
        <w:t>Denominado “</w:t>
      </w:r>
      <w:r w:rsidRPr="001A6BC8">
        <w:rPr>
          <w:rFonts w:cstheme="minorHAnsi"/>
          <w:bCs/>
        </w:rPr>
        <w:t>Gestão dos Riscos dos Extremos Climáticos e Desastres na América Central e na América do Sul - O que podemos aprender com o Relatório Especial do IPCC sobre Extremos</w:t>
      </w:r>
      <w:r w:rsidR="00083EBB">
        <w:rPr>
          <w:rFonts w:cstheme="minorHAnsi"/>
          <w:bCs/>
        </w:rPr>
        <w:t xml:space="preserve"> - </w:t>
      </w:r>
      <w:r w:rsidRPr="001A6BC8">
        <w:rPr>
          <w:rFonts w:cstheme="minorHAnsi"/>
          <w:bCs/>
        </w:rPr>
        <w:t>SREX?”, o</w:t>
      </w:r>
      <w:r w:rsidR="00136C5B" w:rsidRPr="001A6BC8">
        <w:rPr>
          <w:rFonts w:ascii="Calibri" w:hAnsi="Calibri" w:cs="Calibri"/>
        </w:rPr>
        <w:t xml:space="preserve"> </w:t>
      </w:r>
      <w:r w:rsidRPr="001A6BC8">
        <w:rPr>
          <w:rFonts w:ascii="Calibri" w:eastAsia="Times New Roman" w:hAnsi="Calibri" w:cs="Calibri"/>
          <w:lang w:eastAsia="pt-BR"/>
        </w:rPr>
        <w:t>workshop</w:t>
      </w:r>
      <w:r w:rsidR="000F2574" w:rsidRPr="001A6BC8">
        <w:rPr>
          <w:rFonts w:ascii="Calibri" w:eastAsia="Times New Roman" w:hAnsi="Calibri" w:cs="Calibri"/>
          <w:lang w:eastAsia="pt-BR"/>
        </w:rPr>
        <w:t xml:space="preserve"> </w:t>
      </w:r>
      <w:r w:rsidR="00CC76C4" w:rsidRPr="001A6BC8">
        <w:rPr>
          <w:rFonts w:ascii="Calibri" w:eastAsia="Times New Roman" w:hAnsi="Calibri" w:cs="Calibri"/>
          <w:lang w:eastAsia="pt-BR"/>
        </w:rPr>
        <w:t>visa</w:t>
      </w:r>
      <w:r w:rsidR="000F2574" w:rsidRPr="001A6BC8">
        <w:rPr>
          <w:rFonts w:ascii="Calibri" w:eastAsia="Times New Roman" w:hAnsi="Calibri" w:cs="Calibri"/>
          <w:lang w:eastAsia="pt-BR"/>
        </w:rPr>
        <w:t xml:space="preserve"> </w:t>
      </w:r>
      <w:r w:rsidR="00136C5B" w:rsidRPr="001A6BC8">
        <w:rPr>
          <w:rFonts w:ascii="Calibri" w:eastAsia="Times New Roman" w:hAnsi="Calibri" w:cs="Calibri"/>
          <w:lang w:eastAsia="pt-BR"/>
        </w:rPr>
        <w:t>div</w:t>
      </w:r>
      <w:r w:rsidR="00A879BE" w:rsidRPr="001A6BC8">
        <w:rPr>
          <w:rFonts w:ascii="Calibri" w:eastAsia="Times New Roman" w:hAnsi="Calibri" w:cs="Calibri"/>
          <w:lang w:eastAsia="pt-BR"/>
        </w:rPr>
        <w:t>ulgar informações científicas sobre os possíveis impactos de riscos dos extremos climáticos</w:t>
      </w:r>
      <w:r w:rsidR="003D7E7A" w:rsidRPr="001A6BC8">
        <w:rPr>
          <w:rFonts w:ascii="Calibri" w:eastAsia="Times New Roman" w:hAnsi="Calibri" w:cs="Calibri"/>
          <w:lang w:eastAsia="pt-BR"/>
        </w:rPr>
        <w:t xml:space="preserve"> </w:t>
      </w:r>
      <w:r w:rsidR="001B351B" w:rsidRPr="001A6BC8">
        <w:rPr>
          <w:rFonts w:ascii="Calibri" w:eastAsia="Times New Roman" w:hAnsi="Calibri" w:cs="Calibri"/>
          <w:lang w:eastAsia="pt-BR"/>
        </w:rPr>
        <w:t xml:space="preserve">– </w:t>
      </w:r>
      <w:r w:rsidR="001B351B" w:rsidRPr="001A6BC8">
        <w:rPr>
          <w:rFonts w:ascii="Calibri" w:eastAsia="Times New Roman" w:hAnsi="Calibri" w:cs="Calibri"/>
          <w:lang w:val="pt-PT" w:eastAsia="pt-BR"/>
        </w:rPr>
        <w:t xml:space="preserve">como ondas de calor, recordes de temperaturas altas e forte precipitação de chuvas – </w:t>
      </w:r>
      <w:r w:rsidR="003D7E7A" w:rsidRPr="001A6BC8">
        <w:rPr>
          <w:rFonts w:ascii="Calibri" w:eastAsia="Times New Roman" w:hAnsi="Calibri" w:cs="Calibri"/>
          <w:lang w:eastAsia="pt-BR"/>
        </w:rPr>
        <w:t xml:space="preserve">e </w:t>
      </w:r>
      <w:r w:rsidR="009B4127" w:rsidRPr="001A6BC8">
        <w:rPr>
          <w:rFonts w:ascii="Calibri" w:eastAsia="Times New Roman" w:hAnsi="Calibri" w:cs="Calibri"/>
          <w:lang w:eastAsia="pt-BR"/>
        </w:rPr>
        <w:t>dos</w:t>
      </w:r>
      <w:r w:rsidR="00A879BE" w:rsidRPr="001A6BC8">
        <w:rPr>
          <w:rFonts w:ascii="Calibri" w:eastAsia="Times New Roman" w:hAnsi="Calibri" w:cs="Calibri"/>
          <w:lang w:eastAsia="pt-BR"/>
        </w:rPr>
        <w:t xml:space="preserve"> desastres</w:t>
      </w:r>
      <w:r w:rsidR="008E7D67">
        <w:rPr>
          <w:rFonts w:ascii="Calibri" w:eastAsia="Times New Roman" w:hAnsi="Calibri" w:cs="Calibri"/>
          <w:lang w:eastAsia="pt-BR"/>
        </w:rPr>
        <w:t xml:space="preserve"> </w:t>
      </w:r>
      <w:r w:rsidR="007F3248">
        <w:rPr>
          <w:rFonts w:ascii="Calibri" w:eastAsia="Times New Roman" w:hAnsi="Calibri" w:cs="Calibri"/>
          <w:lang w:eastAsia="pt-BR"/>
        </w:rPr>
        <w:t xml:space="preserve">a </w:t>
      </w:r>
      <w:r w:rsidR="008E7D67">
        <w:rPr>
          <w:rFonts w:ascii="Calibri" w:eastAsia="Times New Roman" w:hAnsi="Calibri" w:cs="Calibri"/>
          <w:lang w:eastAsia="pt-BR"/>
        </w:rPr>
        <w:t xml:space="preserve">eles </w:t>
      </w:r>
      <w:r w:rsidR="007F3248">
        <w:rPr>
          <w:rFonts w:ascii="Calibri" w:eastAsia="Times New Roman" w:hAnsi="Calibri" w:cs="Calibri"/>
          <w:lang w:eastAsia="pt-BR"/>
        </w:rPr>
        <w:t>relacionados</w:t>
      </w:r>
      <w:r w:rsidR="001B351B" w:rsidRPr="001A6BC8">
        <w:rPr>
          <w:rFonts w:ascii="Calibri" w:eastAsia="Times New Roman" w:hAnsi="Calibri" w:cs="Calibri"/>
          <w:lang w:eastAsia="pt-BR"/>
        </w:rPr>
        <w:t>,</w:t>
      </w:r>
      <w:r w:rsidR="00A879BE" w:rsidRPr="001A6BC8">
        <w:rPr>
          <w:rFonts w:ascii="Calibri" w:eastAsia="Times New Roman" w:hAnsi="Calibri" w:cs="Calibri"/>
          <w:lang w:eastAsia="pt-BR"/>
        </w:rPr>
        <w:t xml:space="preserve"> </w:t>
      </w:r>
      <w:r w:rsidR="00A256D3" w:rsidRPr="001A6BC8">
        <w:rPr>
          <w:rFonts w:ascii="Calibri" w:eastAsia="Times New Roman" w:hAnsi="Calibri" w:cs="Calibri"/>
          <w:lang w:eastAsia="pt-BR"/>
        </w:rPr>
        <w:t>bem como as opções disponíveis para o</w:t>
      </w:r>
      <w:r w:rsidR="003D7E7A" w:rsidRPr="001A6BC8">
        <w:rPr>
          <w:rFonts w:ascii="Calibri" w:eastAsia="Times New Roman" w:hAnsi="Calibri" w:cs="Calibri"/>
          <w:lang w:eastAsia="pt-BR"/>
        </w:rPr>
        <w:t xml:space="preserve"> gerenciamento desses impactos</w:t>
      </w:r>
      <w:r w:rsidR="00CC76C4" w:rsidRPr="001A6BC8">
        <w:rPr>
          <w:rFonts w:ascii="Calibri" w:eastAsia="Times New Roman" w:hAnsi="Calibri" w:cs="Calibri"/>
          <w:lang w:eastAsia="pt-BR"/>
        </w:rPr>
        <w:t xml:space="preserve">, </w:t>
      </w:r>
      <w:r w:rsidR="00777DEA" w:rsidRPr="001A6BC8">
        <w:rPr>
          <w:rFonts w:ascii="Calibri" w:eastAsia="Times New Roman" w:hAnsi="Calibri" w:cs="Calibri"/>
          <w:lang w:eastAsia="pt-BR"/>
        </w:rPr>
        <w:t>especificamente nas Américas do Sul e Central</w:t>
      </w:r>
      <w:r w:rsidR="003D7E7A" w:rsidRPr="001A6BC8">
        <w:rPr>
          <w:rFonts w:ascii="Calibri" w:eastAsia="Times New Roman" w:hAnsi="Calibri" w:cs="Calibri"/>
          <w:lang w:eastAsia="pt-BR"/>
        </w:rPr>
        <w:t>.</w:t>
      </w:r>
      <w:r w:rsidR="00777DEA" w:rsidRPr="001A6BC8">
        <w:rPr>
          <w:rFonts w:ascii="Calibri" w:eastAsia="Times New Roman" w:hAnsi="Calibri" w:cs="Calibri"/>
          <w:lang w:eastAsia="pt-BR"/>
        </w:rPr>
        <w:t xml:space="preserve"> </w:t>
      </w:r>
    </w:p>
    <w:p w:rsidR="00083EBB" w:rsidRDefault="000F2574" w:rsidP="007F3248">
      <w:pPr>
        <w:spacing w:after="120" w:line="240" w:lineRule="auto"/>
        <w:ind w:left="57"/>
        <w:jc w:val="both"/>
        <w:rPr>
          <w:rFonts w:ascii="Calibri" w:eastAsia="Times New Roman" w:hAnsi="Calibri" w:cs="Calibri"/>
          <w:lang w:eastAsia="pt-BR"/>
        </w:rPr>
      </w:pPr>
      <w:r w:rsidRPr="001A6BC8">
        <w:rPr>
          <w:rFonts w:ascii="Calibri" w:eastAsia="Times New Roman" w:hAnsi="Calibri" w:cs="Calibri"/>
          <w:lang w:eastAsia="pt-BR"/>
        </w:rPr>
        <w:t xml:space="preserve">Com o apoio da Agência de Clima e Poluição e do Ministério de Relações Exteriores da Noruega, </w:t>
      </w:r>
      <w:r w:rsidR="00C93E31">
        <w:rPr>
          <w:rFonts w:ascii="Calibri" w:eastAsia="Times New Roman" w:hAnsi="Calibri" w:cs="Calibri"/>
          <w:lang w:eastAsia="pt-BR"/>
        </w:rPr>
        <w:t xml:space="preserve">do CDKN e do IPCC, </w:t>
      </w:r>
      <w:r w:rsidRPr="001A6BC8">
        <w:rPr>
          <w:rFonts w:ascii="Calibri" w:eastAsia="Times New Roman" w:hAnsi="Calibri" w:cs="Calibri"/>
          <w:lang w:eastAsia="pt-BR"/>
        </w:rPr>
        <w:t xml:space="preserve">o workshop </w:t>
      </w:r>
      <w:r w:rsidR="00CC76C4" w:rsidRPr="001A6BC8">
        <w:rPr>
          <w:rFonts w:ascii="Calibri" w:eastAsia="Times New Roman" w:hAnsi="Calibri" w:cs="Calibri"/>
          <w:lang w:eastAsia="pt-BR"/>
        </w:rPr>
        <w:t xml:space="preserve">tem por objetivo reunir </w:t>
      </w:r>
      <w:r w:rsidRPr="001A6BC8">
        <w:rPr>
          <w:rFonts w:ascii="Calibri" w:eastAsia="Times New Roman" w:hAnsi="Calibri" w:cs="Calibri"/>
          <w:lang w:eastAsia="pt-BR"/>
        </w:rPr>
        <w:t xml:space="preserve">os chamados </w:t>
      </w:r>
      <w:r w:rsidR="00A879BE" w:rsidRPr="001A6BC8">
        <w:rPr>
          <w:rFonts w:ascii="Calibri" w:eastAsia="Times New Roman" w:hAnsi="Calibri" w:cs="Calibri"/>
          <w:lang w:eastAsia="pt-BR"/>
        </w:rPr>
        <w:t>tomadores de decisão</w:t>
      </w:r>
      <w:r w:rsidRPr="001A6BC8">
        <w:rPr>
          <w:rFonts w:ascii="Calibri" w:eastAsia="Times New Roman" w:hAnsi="Calibri" w:cs="Calibri"/>
          <w:lang w:eastAsia="pt-BR"/>
        </w:rPr>
        <w:t xml:space="preserve"> – </w:t>
      </w:r>
      <w:r w:rsidR="00A879BE" w:rsidRPr="001A6BC8">
        <w:rPr>
          <w:rFonts w:ascii="Calibri" w:eastAsia="Times New Roman" w:hAnsi="Calibri" w:cs="Calibri"/>
          <w:lang w:eastAsia="pt-BR"/>
        </w:rPr>
        <w:t xml:space="preserve">líderes empresariais, acadêmicos, pesquisadores e organizações da sociedade civil cujas políticas </w:t>
      </w:r>
      <w:r w:rsidR="00A320A9">
        <w:rPr>
          <w:rFonts w:ascii="Calibri" w:eastAsia="Times New Roman" w:hAnsi="Calibri" w:cs="Calibri"/>
          <w:lang w:eastAsia="pt-BR"/>
        </w:rPr>
        <w:t>ou</w:t>
      </w:r>
      <w:r w:rsidR="00A879BE" w:rsidRPr="001A6BC8">
        <w:rPr>
          <w:rFonts w:ascii="Calibri" w:eastAsia="Times New Roman" w:hAnsi="Calibri" w:cs="Calibri"/>
          <w:lang w:eastAsia="pt-BR"/>
        </w:rPr>
        <w:t xml:space="preserve"> programas possam ser </w:t>
      </w:r>
      <w:r w:rsidR="00A320A9">
        <w:rPr>
          <w:rFonts w:ascii="Calibri" w:eastAsia="Times New Roman" w:hAnsi="Calibri" w:cs="Calibri"/>
          <w:lang w:eastAsia="pt-BR"/>
        </w:rPr>
        <w:t>afetado</w:t>
      </w:r>
      <w:r w:rsidR="00A879BE" w:rsidRPr="001A6BC8">
        <w:rPr>
          <w:rFonts w:ascii="Calibri" w:eastAsia="Times New Roman" w:hAnsi="Calibri" w:cs="Calibri"/>
          <w:lang w:eastAsia="pt-BR"/>
        </w:rPr>
        <w:t>s p</w:t>
      </w:r>
      <w:r w:rsidR="00777DEA" w:rsidRPr="001A6BC8">
        <w:rPr>
          <w:rFonts w:ascii="Calibri" w:eastAsia="Times New Roman" w:hAnsi="Calibri" w:cs="Calibri"/>
          <w:lang w:eastAsia="pt-BR"/>
        </w:rPr>
        <w:t xml:space="preserve">or eventos </w:t>
      </w:r>
      <w:r w:rsidR="00A879BE" w:rsidRPr="001A6BC8">
        <w:rPr>
          <w:rFonts w:ascii="Calibri" w:eastAsia="Times New Roman" w:hAnsi="Calibri" w:cs="Calibri"/>
          <w:lang w:eastAsia="pt-BR"/>
        </w:rPr>
        <w:t>climáticos</w:t>
      </w:r>
      <w:r w:rsidR="00777DEA" w:rsidRPr="001A6BC8">
        <w:rPr>
          <w:rFonts w:ascii="Calibri" w:eastAsia="Times New Roman" w:hAnsi="Calibri" w:cs="Calibri"/>
          <w:lang w:eastAsia="pt-BR"/>
        </w:rPr>
        <w:t xml:space="preserve"> extremos</w:t>
      </w:r>
      <w:r w:rsidR="00143F3D">
        <w:rPr>
          <w:rFonts w:ascii="Calibri" w:eastAsia="Times New Roman" w:hAnsi="Calibri" w:cs="Calibri"/>
          <w:lang w:eastAsia="pt-BR"/>
        </w:rPr>
        <w:t>.</w:t>
      </w:r>
    </w:p>
    <w:p w:rsidR="00B21D42" w:rsidRPr="001A6BC8" w:rsidRDefault="001B351B" w:rsidP="007F3248">
      <w:pPr>
        <w:spacing w:after="120" w:line="240" w:lineRule="auto"/>
        <w:ind w:left="57"/>
        <w:jc w:val="both"/>
        <w:rPr>
          <w:rFonts w:ascii="Calibri" w:eastAsia="Times New Roman" w:hAnsi="Calibri" w:cs="Calibri"/>
          <w:lang w:eastAsia="pt-BR"/>
        </w:rPr>
      </w:pPr>
      <w:r w:rsidRPr="001A6BC8">
        <w:rPr>
          <w:rFonts w:ascii="Calibri" w:eastAsia="Times New Roman" w:hAnsi="Calibri" w:cs="Calibri"/>
          <w:lang w:eastAsia="pt-BR"/>
        </w:rPr>
        <w:t xml:space="preserve">Durante o </w:t>
      </w:r>
      <w:r w:rsidR="00D5092E" w:rsidRPr="001A6BC8">
        <w:rPr>
          <w:rFonts w:ascii="Calibri" w:eastAsia="Times New Roman" w:hAnsi="Calibri" w:cs="Calibri"/>
          <w:lang w:eastAsia="pt-BR"/>
        </w:rPr>
        <w:t xml:space="preserve">encontro </w:t>
      </w:r>
      <w:r w:rsidRPr="001A6BC8">
        <w:rPr>
          <w:rFonts w:ascii="Calibri" w:eastAsia="Times New Roman" w:hAnsi="Calibri" w:cs="Calibri"/>
          <w:lang w:eastAsia="pt-BR"/>
        </w:rPr>
        <w:t xml:space="preserve">serão abordadas questões como </w:t>
      </w:r>
      <w:r w:rsidR="00A879BE" w:rsidRPr="001A6BC8">
        <w:rPr>
          <w:rFonts w:ascii="Calibri" w:eastAsia="Times New Roman" w:hAnsi="Calibri" w:cs="Calibri"/>
          <w:lang w:eastAsia="pt-BR"/>
        </w:rPr>
        <w:t xml:space="preserve">exposição e vulnerabilidade no contexto </w:t>
      </w:r>
      <w:r w:rsidR="008E7D67">
        <w:rPr>
          <w:rFonts w:ascii="Calibri" w:eastAsia="Times New Roman" w:hAnsi="Calibri" w:cs="Calibri"/>
          <w:lang w:eastAsia="pt-BR"/>
        </w:rPr>
        <w:t>do</w:t>
      </w:r>
      <w:r w:rsidR="00A879BE" w:rsidRPr="001A6BC8">
        <w:rPr>
          <w:rFonts w:ascii="Calibri" w:eastAsia="Times New Roman" w:hAnsi="Calibri" w:cs="Calibri"/>
          <w:lang w:eastAsia="pt-BR"/>
        </w:rPr>
        <w:t xml:space="preserve"> relatório</w:t>
      </w:r>
      <w:r w:rsidRPr="001A6BC8">
        <w:rPr>
          <w:rFonts w:ascii="Calibri" w:eastAsia="Times New Roman" w:hAnsi="Calibri" w:cs="Calibri"/>
          <w:lang w:eastAsia="pt-BR"/>
        </w:rPr>
        <w:t xml:space="preserve">, com </w:t>
      </w:r>
      <w:r w:rsidR="00D5092E" w:rsidRPr="001A6BC8">
        <w:rPr>
          <w:rFonts w:ascii="Calibri" w:eastAsia="Times New Roman" w:hAnsi="Calibri" w:cs="Calibri"/>
          <w:lang w:eastAsia="pt-BR"/>
        </w:rPr>
        <w:t>o</w:t>
      </w:r>
      <w:r w:rsidR="00A879BE" w:rsidRPr="001A6BC8">
        <w:rPr>
          <w:rFonts w:ascii="Calibri" w:eastAsia="Times New Roman" w:hAnsi="Calibri" w:cs="Calibri"/>
          <w:lang w:eastAsia="pt-BR"/>
        </w:rPr>
        <w:t xml:space="preserve">bservações </w:t>
      </w:r>
      <w:r w:rsidR="000D431F">
        <w:rPr>
          <w:rFonts w:ascii="Calibri" w:eastAsia="Times New Roman" w:hAnsi="Calibri" w:cs="Calibri"/>
          <w:lang w:eastAsia="pt-BR"/>
        </w:rPr>
        <w:t xml:space="preserve">sobre </w:t>
      </w:r>
      <w:r w:rsidR="00A879BE" w:rsidRPr="001A6BC8">
        <w:rPr>
          <w:rFonts w:ascii="Calibri" w:eastAsia="Times New Roman" w:hAnsi="Calibri" w:cs="Calibri"/>
          <w:lang w:eastAsia="pt-BR"/>
        </w:rPr>
        <w:t>extremos climáticos</w:t>
      </w:r>
      <w:r w:rsidR="00D5092E" w:rsidRPr="001A6BC8">
        <w:rPr>
          <w:rFonts w:ascii="Calibri" w:eastAsia="Times New Roman" w:hAnsi="Calibri" w:cs="Calibri"/>
          <w:lang w:eastAsia="pt-BR"/>
        </w:rPr>
        <w:t xml:space="preserve">, </w:t>
      </w:r>
      <w:r w:rsidR="00A879BE" w:rsidRPr="001A6BC8">
        <w:rPr>
          <w:rFonts w:ascii="Calibri" w:eastAsia="Times New Roman" w:hAnsi="Calibri" w:cs="Calibri"/>
          <w:lang w:eastAsia="pt-BR"/>
        </w:rPr>
        <w:t>impactos e perdas</w:t>
      </w:r>
      <w:r w:rsidRPr="001A6BC8">
        <w:rPr>
          <w:rFonts w:ascii="Calibri" w:eastAsia="Times New Roman" w:hAnsi="Calibri" w:cs="Calibri"/>
          <w:lang w:eastAsia="pt-BR"/>
        </w:rPr>
        <w:t xml:space="preserve">, </w:t>
      </w:r>
      <w:r w:rsidR="00D5092E" w:rsidRPr="001A6BC8">
        <w:rPr>
          <w:rFonts w:ascii="Calibri" w:eastAsia="Times New Roman" w:hAnsi="Calibri" w:cs="Calibri"/>
          <w:lang w:eastAsia="pt-BR"/>
        </w:rPr>
        <w:t>o</w:t>
      </w:r>
      <w:r w:rsidR="00A879BE" w:rsidRPr="001A6BC8">
        <w:rPr>
          <w:rFonts w:ascii="Calibri" w:eastAsia="Times New Roman" w:hAnsi="Calibri" w:cs="Calibri"/>
          <w:lang w:eastAsia="pt-BR"/>
        </w:rPr>
        <w:t>pções de gerenciamento de riscos para a melhoria de práticas atuais e futuras</w:t>
      </w:r>
      <w:r w:rsidR="0021192F" w:rsidRPr="001A6BC8">
        <w:rPr>
          <w:rFonts w:ascii="Calibri" w:eastAsia="Times New Roman" w:hAnsi="Calibri" w:cs="Calibri"/>
          <w:lang w:eastAsia="pt-BR"/>
        </w:rPr>
        <w:t>.</w:t>
      </w:r>
    </w:p>
    <w:p w:rsidR="000D431F" w:rsidRDefault="008E7D67" w:rsidP="007F3248">
      <w:pPr>
        <w:spacing w:after="120" w:line="240" w:lineRule="auto"/>
        <w:ind w:left="57"/>
        <w:jc w:val="both"/>
        <w:rPr>
          <w:rFonts w:eastAsia="Times New Roman" w:cstheme="minorHAnsi"/>
          <w:lang w:val="pt-PT" w:eastAsia="pt-BR"/>
        </w:rPr>
      </w:pPr>
      <w:r>
        <w:rPr>
          <w:rFonts w:eastAsia="Times New Roman" w:cstheme="minorHAnsi"/>
          <w:lang w:val="pt-PT" w:eastAsia="pt-BR"/>
        </w:rPr>
        <w:t>Composto por nove capítulos e quatro anexos, o</w:t>
      </w:r>
      <w:r w:rsidR="00B128C2" w:rsidRPr="001A6BC8">
        <w:rPr>
          <w:rFonts w:eastAsia="Times New Roman" w:cstheme="minorHAnsi"/>
          <w:lang w:val="pt-PT" w:eastAsia="pt-BR"/>
        </w:rPr>
        <w:t xml:space="preserve"> Relatório </w:t>
      </w:r>
      <w:r w:rsidR="00B21D42" w:rsidRPr="001A6BC8">
        <w:rPr>
          <w:rFonts w:eastAsia="Times New Roman" w:cstheme="minorHAnsi"/>
          <w:lang w:val="pt-PT" w:eastAsia="pt-BR"/>
        </w:rPr>
        <w:t xml:space="preserve">Especial </w:t>
      </w:r>
      <w:r w:rsidR="00083EBB" w:rsidRPr="001A6BC8">
        <w:rPr>
          <w:rFonts w:ascii="Calibri" w:hAnsi="Calibri" w:cs="Calibri"/>
        </w:rPr>
        <w:t>sobre Gestão dos Riscos de Extremos Climáticos e Desastres</w:t>
      </w:r>
      <w:r w:rsidR="00083EBB" w:rsidRPr="001A6BC8">
        <w:rPr>
          <w:rFonts w:eastAsia="Times New Roman" w:cstheme="minorHAnsi"/>
          <w:lang w:val="pt-PT" w:eastAsia="pt-BR"/>
        </w:rPr>
        <w:t xml:space="preserve"> </w:t>
      </w:r>
      <w:r w:rsidR="00B128C2" w:rsidRPr="006020FB">
        <w:rPr>
          <w:rStyle w:val="nfase"/>
          <w:rFonts w:cstheme="minorHAnsi"/>
          <w:i w:val="0"/>
          <w:color w:val="auto"/>
        </w:rPr>
        <w:t>(SREX)</w:t>
      </w:r>
      <w:r w:rsidR="00B128C2" w:rsidRPr="006020FB">
        <w:rPr>
          <w:rFonts w:eastAsia="Times New Roman" w:cstheme="minorHAnsi"/>
          <w:i/>
          <w:lang w:val="pt-PT" w:eastAsia="pt-BR"/>
        </w:rPr>
        <w:t xml:space="preserve"> </w:t>
      </w:r>
      <w:r w:rsidR="00083EBB" w:rsidRPr="001A6BC8">
        <w:rPr>
          <w:rFonts w:eastAsia="Times New Roman" w:cstheme="minorHAnsi"/>
          <w:lang w:val="pt-PT" w:eastAsia="pt-BR"/>
        </w:rPr>
        <w:t>do IPCC</w:t>
      </w:r>
      <w:r w:rsidR="00083EBB">
        <w:rPr>
          <w:rFonts w:eastAsia="Times New Roman" w:cstheme="minorHAnsi"/>
          <w:lang w:val="pt-PT" w:eastAsia="pt-BR"/>
        </w:rPr>
        <w:t xml:space="preserve"> </w:t>
      </w:r>
      <w:r w:rsidR="00B128C2" w:rsidRPr="001A6BC8">
        <w:rPr>
          <w:rFonts w:eastAsia="Times New Roman" w:cstheme="minorHAnsi"/>
          <w:lang w:val="pt-PT" w:eastAsia="pt-BR"/>
        </w:rPr>
        <w:t xml:space="preserve">foi preparado durante dois anos por 220 autores de 62 países, envolvendo </w:t>
      </w:r>
      <w:r w:rsidR="000D431F">
        <w:rPr>
          <w:rFonts w:eastAsia="Times New Roman" w:cstheme="minorHAnsi"/>
          <w:lang w:val="pt-PT" w:eastAsia="pt-BR"/>
        </w:rPr>
        <w:t>os</w:t>
      </w:r>
      <w:r w:rsidR="00CF070B" w:rsidRPr="001A6BC8">
        <w:rPr>
          <w:rFonts w:eastAsia="Times New Roman" w:cstheme="minorHAnsi"/>
          <w:lang w:val="pt-PT" w:eastAsia="pt-BR"/>
        </w:rPr>
        <w:t xml:space="preserve"> grupos de t</w:t>
      </w:r>
      <w:r w:rsidR="00B128C2" w:rsidRPr="001A6BC8">
        <w:rPr>
          <w:rFonts w:eastAsia="Times New Roman" w:cstheme="minorHAnsi"/>
          <w:lang w:val="pt-PT" w:eastAsia="pt-BR"/>
        </w:rPr>
        <w:t xml:space="preserve">rabalho </w:t>
      </w:r>
      <w:r w:rsidR="000D431F">
        <w:rPr>
          <w:rFonts w:eastAsia="Times New Roman" w:cstheme="minorHAnsi"/>
          <w:lang w:val="pt-PT" w:eastAsia="pt-BR"/>
        </w:rPr>
        <w:t xml:space="preserve">I e II </w:t>
      </w:r>
      <w:r w:rsidR="00B128C2" w:rsidRPr="001A6BC8">
        <w:rPr>
          <w:rFonts w:eastAsia="Times New Roman" w:cstheme="minorHAnsi"/>
          <w:lang w:val="pt-PT" w:eastAsia="pt-BR"/>
        </w:rPr>
        <w:t>do</w:t>
      </w:r>
      <w:r w:rsidR="00D5092E" w:rsidRPr="001A6BC8">
        <w:rPr>
          <w:rFonts w:eastAsia="Times New Roman" w:cstheme="minorHAnsi"/>
          <w:lang w:val="pt-PT" w:eastAsia="pt-BR"/>
        </w:rPr>
        <w:t xml:space="preserve"> próprio painel</w:t>
      </w:r>
      <w:r w:rsidR="007F3248">
        <w:rPr>
          <w:rFonts w:eastAsia="Times New Roman" w:cstheme="minorHAnsi"/>
          <w:lang w:val="pt-PT" w:eastAsia="pt-BR"/>
        </w:rPr>
        <w:t xml:space="preserve"> do IPCC</w:t>
      </w:r>
      <w:r w:rsidR="000D431F">
        <w:rPr>
          <w:rFonts w:eastAsia="Times New Roman" w:cstheme="minorHAnsi"/>
          <w:lang w:val="pt-PT" w:eastAsia="pt-BR"/>
        </w:rPr>
        <w:t xml:space="preserve">. Foram recebidos 18.784 </w:t>
      </w:r>
      <w:r w:rsidR="000D431F" w:rsidRPr="001A6BC8">
        <w:rPr>
          <w:rFonts w:eastAsia="Times New Roman" w:cstheme="minorHAnsi"/>
          <w:lang w:val="pt-PT" w:eastAsia="pt-BR"/>
        </w:rPr>
        <w:t xml:space="preserve">comentários de governos, </w:t>
      </w:r>
      <w:r w:rsidR="000D431F">
        <w:rPr>
          <w:rFonts w:eastAsia="Times New Roman" w:cstheme="minorHAnsi"/>
          <w:lang w:val="pt-PT" w:eastAsia="pt-BR"/>
        </w:rPr>
        <w:t xml:space="preserve">de </w:t>
      </w:r>
      <w:r w:rsidR="000D431F" w:rsidRPr="001A6BC8">
        <w:rPr>
          <w:rFonts w:eastAsia="Times New Roman" w:cstheme="minorHAnsi"/>
          <w:lang w:val="pt-PT" w:eastAsia="pt-BR"/>
        </w:rPr>
        <w:t>especialistas e agências internacionais</w:t>
      </w:r>
      <w:r w:rsidR="000D431F">
        <w:rPr>
          <w:rFonts w:eastAsia="Times New Roman" w:cstheme="minorHAnsi"/>
          <w:lang w:val="pt-PT" w:eastAsia="pt-BR"/>
        </w:rPr>
        <w:t xml:space="preserve"> dura</w:t>
      </w:r>
      <w:r w:rsidR="00143F3D">
        <w:rPr>
          <w:rFonts w:eastAsia="Times New Roman" w:cstheme="minorHAnsi"/>
          <w:lang w:val="pt-PT" w:eastAsia="pt-BR"/>
        </w:rPr>
        <w:t>nte as três rodadas de revisão.</w:t>
      </w:r>
    </w:p>
    <w:p w:rsidR="00083EBB" w:rsidRDefault="002E2FE1" w:rsidP="007F3248">
      <w:pPr>
        <w:spacing w:after="120" w:line="240" w:lineRule="auto"/>
        <w:ind w:left="57"/>
        <w:jc w:val="both"/>
        <w:rPr>
          <w:rFonts w:eastAsia="Times New Roman" w:cstheme="minorHAnsi"/>
          <w:lang w:val="pt-PT" w:eastAsia="pt-BR"/>
        </w:rPr>
      </w:pPr>
      <w:r w:rsidRPr="001A6BC8">
        <w:rPr>
          <w:rFonts w:ascii="Calibri" w:hAnsi="Calibri" w:cs="Calibri"/>
        </w:rPr>
        <w:t>O</w:t>
      </w:r>
      <w:r w:rsidRPr="001A6BC8">
        <w:rPr>
          <w:rFonts w:cstheme="minorHAnsi"/>
        </w:rPr>
        <w:t xml:space="preserve"> workshop </w:t>
      </w:r>
      <w:r w:rsidR="00CC76C4" w:rsidRPr="001A6BC8">
        <w:rPr>
          <w:rFonts w:cstheme="minorHAnsi"/>
        </w:rPr>
        <w:t xml:space="preserve">em São Paulo </w:t>
      </w:r>
      <w:r w:rsidRPr="001A6BC8">
        <w:rPr>
          <w:rFonts w:eastAsia="Times New Roman" w:cstheme="minorHAnsi"/>
          <w:lang w:val="pt-PT" w:eastAsia="pt-BR"/>
        </w:rPr>
        <w:t>faz parte de uma série de eventos</w:t>
      </w:r>
      <w:r w:rsidR="00777DEA" w:rsidRPr="001A6BC8">
        <w:rPr>
          <w:rFonts w:eastAsia="Times New Roman" w:cstheme="minorHAnsi"/>
          <w:lang w:val="pt-PT" w:eastAsia="pt-BR"/>
        </w:rPr>
        <w:t>,</w:t>
      </w:r>
      <w:r w:rsidRPr="001A6BC8">
        <w:rPr>
          <w:rFonts w:eastAsia="Times New Roman" w:cstheme="minorHAnsi"/>
          <w:lang w:val="pt-PT" w:eastAsia="pt-BR"/>
        </w:rPr>
        <w:t xml:space="preserve"> com caráter de discussão regional</w:t>
      </w:r>
      <w:r w:rsidR="00777DEA" w:rsidRPr="001A6BC8">
        <w:rPr>
          <w:rFonts w:eastAsia="Times New Roman" w:cstheme="minorHAnsi"/>
          <w:lang w:val="pt-PT" w:eastAsia="pt-BR"/>
        </w:rPr>
        <w:t>,</w:t>
      </w:r>
      <w:r w:rsidRPr="001A6BC8">
        <w:rPr>
          <w:rFonts w:eastAsia="Times New Roman" w:cstheme="minorHAnsi"/>
          <w:lang w:val="pt-PT" w:eastAsia="pt-BR"/>
        </w:rPr>
        <w:t xml:space="preserve"> </w:t>
      </w:r>
      <w:r w:rsidRPr="001A6BC8">
        <w:rPr>
          <w:rFonts w:ascii="Calibri" w:eastAsia="Times New Roman" w:hAnsi="Calibri" w:cs="Calibri"/>
          <w:lang w:eastAsia="pt-BR"/>
        </w:rPr>
        <w:t xml:space="preserve">realizados </w:t>
      </w:r>
      <w:r w:rsidR="000D431F">
        <w:rPr>
          <w:rFonts w:ascii="Calibri" w:eastAsia="Times New Roman" w:hAnsi="Calibri" w:cs="Calibri"/>
          <w:lang w:eastAsia="pt-BR"/>
        </w:rPr>
        <w:t xml:space="preserve">em 2012 em diferentes partes do mundo, </w:t>
      </w:r>
      <w:r w:rsidRPr="001A6BC8">
        <w:rPr>
          <w:rFonts w:eastAsia="Times New Roman" w:cstheme="minorHAnsi"/>
          <w:lang w:val="pt-PT" w:eastAsia="pt-BR"/>
        </w:rPr>
        <w:t xml:space="preserve">com o objetivo de </w:t>
      </w:r>
      <w:r w:rsidR="000D431F">
        <w:rPr>
          <w:rFonts w:eastAsia="Times New Roman" w:cstheme="minorHAnsi"/>
          <w:lang w:val="pt-PT" w:eastAsia="pt-BR"/>
        </w:rPr>
        <w:t>fornecer informação sobre possiveis impactos dos extremos climáticos e desastres por região</w:t>
      </w:r>
      <w:r w:rsidR="007A11BC">
        <w:rPr>
          <w:rFonts w:eastAsia="Times New Roman" w:cstheme="minorHAnsi"/>
          <w:lang w:val="pt-PT" w:eastAsia="pt-BR"/>
        </w:rPr>
        <w:t>, além d</w:t>
      </w:r>
      <w:r w:rsidR="000D431F">
        <w:rPr>
          <w:rFonts w:eastAsia="Times New Roman" w:cstheme="minorHAnsi"/>
          <w:lang w:val="pt-PT" w:eastAsia="pt-BR"/>
        </w:rPr>
        <w:t>e opções de gerenciamento d</w:t>
      </w:r>
      <w:r w:rsidR="007A11BC">
        <w:rPr>
          <w:rFonts w:eastAsia="Times New Roman" w:cstheme="minorHAnsi"/>
          <w:lang w:val="pt-PT" w:eastAsia="pt-BR"/>
        </w:rPr>
        <w:t>os</w:t>
      </w:r>
      <w:r w:rsidR="000D431F">
        <w:rPr>
          <w:rFonts w:eastAsia="Times New Roman" w:cstheme="minorHAnsi"/>
          <w:lang w:val="pt-PT" w:eastAsia="pt-BR"/>
        </w:rPr>
        <w:t xml:space="preserve"> potenciais riscos deles decorrentes, conforme as avaliações do IPCC.</w:t>
      </w:r>
    </w:p>
    <w:p w:rsidR="0096271B" w:rsidRPr="001A6BC8" w:rsidRDefault="00B128C2" w:rsidP="007F3248">
      <w:pPr>
        <w:spacing w:after="120" w:line="240" w:lineRule="auto"/>
        <w:ind w:left="57"/>
        <w:jc w:val="both"/>
        <w:rPr>
          <w:rFonts w:cstheme="minorHAnsi"/>
        </w:rPr>
      </w:pPr>
      <w:r w:rsidRPr="001A6BC8">
        <w:rPr>
          <w:rFonts w:eastAsia="Times New Roman" w:cstheme="minorHAnsi"/>
          <w:lang w:val="pt-PT" w:eastAsia="pt-BR"/>
        </w:rPr>
        <w:t xml:space="preserve">O evento incluirá uma coletiva de imprensa, apresentação do Relatório Especial por seus autores, sessões especiais para </w:t>
      </w:r>
      <w:r w:rsidR="003549CC">
        <w:rPr>
          <w:rFonts w:eastAsia="Times New Roman" w:cstheme="minorHAnsi"/>
          <w:lang w:val="pt-PT" w:eastAsia="pt-BR"/>
        </w:rPr>
        <w:t>discu</w:t>
      </w:r>
      <w:r w:rsidR="00C051AA">
        <w:rPr>
          <w:rFonts w:eastAsia="Times New Roman" w:cstheme="minorHAnsi"/>
          <w:lang w:val="pt-PT" w:eastAsia="pt-BR"/>
        </w:rPr>
        <w:t>ss</w:t>
      </w:r>
      <w:r w:rsidR="003549CC">
        <w:rPr>
          <w:rFonts w:eastAsia="Times New Roman" w:cstheme="minorHAnsi"/>
          <w:lang w:val="pt-PT" w:eastAsia="pt-BR"/>
        </w:rPr>
        <w:t xml:space="preserve">ão sobre a </w:t>
      </w:r>
      <w:r w:rsidRPr="001A6BC8">
        <w:rPr>
          <w:rFonts w:eastAsia="Times New Roman" w:cstheme="minorHAnsi"/>
          <w:lang w:val="pt-PT" w:eastAsia="pt-BR"/>
        </w:rPr>
        <w:t xml:space="preserve">política nacional e regional e um conjunto de </w:t>
      </w:r>
      <w:proofErr w:type="gramStart"/>
      <w:r w:rsidRPr="001A6BC8">
        <w:rPr>
          <w:rFonts w:eastAsia="Times New Roman" w:cstheme="minorHAnsi"/>
          <w:lang w:val="pt-PT" w:eastAsia="pt-BR"/>
        </w:rPr>
        <w:t>mini-workshops</w:t>
      </w:r>
      <w:proofErr w:type="gramEnd"/>
      <w:r w:rsidR="001B351B" w:rsidRPr="001A6BC8">
        <w:rPr>
          <w:rFonts w:eastAsia="Times New Roman" w:cstheme="minorHAnsi"/>
          <w:lang w:val="pt-PT" w:eastAsia="pt-BR"/>
        </w:rPr>
        <w:t>,</w:t>
      </w:r>
      <w:r w:rsidRPr="001A6BC8">
        <w:rPr>
          <w:rFonts w:eastAsia="Times New Roman" w:cstheme="minorHAnsi"/>
          <w:lang w:val="pt-PT" w:eastAsia="pt-BR"/>
        </w:rPr>
        <w:t xml:space="preserve"> destinados a promover o diálogo e a partilha sobre as implicações do Relatório Especial para as partes interessadas e formuladores de políticas em níveis local, regional e nacional.</w:t>
      </w:r>
    </w:p>
    <w:p w:rsidR="00BE26A8" w:rsidRPr="00C051AA" w:rsidRDefault="00BE26A8" w:rsidP="007F3248">
      <w:pPr>
        <w:spacing w:after="120" w:line="240" w:lineRule="auto"/>
        <w:ind w:left="57"/>
        <w:jc w:val="both"/>
        <w:rPr>
          <w:rFonts w:eastAsia="Times New Roman" w:cstheme="minorHAnsi"/>
          <w:lang w:eastAsia="pt-BR"/>
        </w:rPr>
      </w:pPr>
    </w:p>
    <w:p w:rsidR="00A7167F" w:rsidRPr="001A6BC8" w:rsidRDefault="00B21D42" w:rsidP="007F3248">
      <w:pPr>
        <w:spacing w:after="120" w:line="240" w:lineRule="auto"/>
        <w:ind w:left="57"/>
        <w:jc w:val="both"/>
        <w:rPr>
          <w:rFonts w:ascii="Calibri" w:eastAsia="Times New Roman" w:hAnsi="Calibri" w:cs="Calibri"/>
          <w:b/>
          <w:lang w:val="pt-PT" w:eastAsia="pt-BR"/>
        </w:rPr>
      </w:pPr>
      <w:r w:rsidRPr="001A6BC8">
        <w:rPr>
          <w:rFonts w:ascii="Calibri" w:eastAsia="Times New Roman" w:hAnsi="Calibri" w:cs="Calibri"/>
          <w:b/>
          <w:lang w:val="pt-PT" w:eastAsia="pt-BR"/>
        </w:rPr>
        <w:t>Fatores ambientais e sociais</w:t>
      </w:r>
    </w:p>
    <w:p w:rsidR="00083EBB" w:rsidRDefault="00EB2660" w:rsidP="007F3248">
      <w:pPr>
        <w:spacing w:after="120" w:line="240" w:lineRule="auto"/>
        <w:ind w:left="57"/>
        <w:jc w:val="both"/>
        <w:rPr>
          <w:rFonts w:ascii="Calibri" w:eastAsia="Times New Roman" w:hAnsi="Calibri" w:cs="Calibri"/>
          <w:lang w:val="pt-PT" w:eastAsia="pt-BR"/>
        </w:rPr>
      </w:pPr>
      <w:r w:rsidRPr="001A6BC8">
        <w:rPr>
          <w:rFonts w:ascii="Calibri" w:eastAsia="Times New Roman" w:hAnsi="Calibri" w:cs="Calibri"/>
          <w:lang w:val="pt-PT" w:eastAsia="pt-BR"/>
        </w:rPr>
        <w:t xml:space="preserve">De acordo com informações divulgadas pelo </w:t>
      </w:r>
      <w:r w:rsidR="0054023C" w:rsidRPr="001A6BC8">
        <w:rPr>
          <w:rFonts w:ascii="Calibri" w:eastAsia="Times New Roman" w:hAnsi="Calibri" w:cs="Calibri"/>
          <w:lang w:val="pt-PT" w:eastAsia="pt-BR"/>
        </w:rPr>
        <w:t>IPCC</w:t>
      </w:r>
      <w:r w:rsidRPr="001A6BC8">
        <w:rPr>
          <w:rFonts w:ascii="Calibri" w:eastAsia="Times New Roman" w:hAnsi="Calibri" w:cs="Calibri"/>
          <w:lang w:val="pt-PT" w:eastAsia="pt-BR"/>
        </w:rPr>
        <w:t xml:space="preserve">, as alterações no clima do planeta têm sido responsáveis por </w:t>
      </w:r>
      <w:r w:rsidR="00143F3D">
        <w:rPr>
          <w:rFonts w:ascii="Calibri" w:eastAsia="Times New Roman" w:hAnsi="Calibri" w:cs="Calibri"/>
          <w:lang w:val="pt-PT" w:eastAsia="pt-BR"/>
        </w:rPr>
        <w:t xml:space="preserve">padrões de </w:t>
      </w:r>
      <w:r w:rsidR="0070200D">
        <w:rPr>
          <w:rFonts w:ascii="Calibri" w:eastAsia="Times New Roman" w:hAnsi="Calibri" w:cs="Calibri"/>
          <w:lang w:val="pt-PT" w:eastAsia="pt-BR"/>
        </w:rPr>
        <w:t>eventos</w:t>
      </w:r>
      <w:r w:rsidR="00A7167F" w:rsidRPr="001A6BC8">
        <w:rPr>
          <w:rFonts w:ascii="Calibri" w:eastAsia="Times New Roman" w:hAnsi="Calibri" w:cs="Calibri"/>
          <w:lang w:val="pt-PT" w:eastAsia="pt-BR"/>
        </w:rPr>
        <w:t xml:space="preserve"> </w:t>
      </w:r>
      <w:r w:rsidR="0070200D">
        <w:rPr>
          <w:rFonts w:ascii="Calibri" w:eastAsia="Times New Roman" w:hAnsi="Calibri" w:cs="Calibri"/>
          <w:lang w:val="pt-PT" w:eastAsia="pt-BR"/>
        </w:rPr>
        <w:t>extremo</w:t>
      </w:r>
      <w:r w:rsidR="00C051AA">
        <w:rPr>
          <w:rFonts w:ascii="Calibri" w:eastAsia="Times New Roman" w:hAnsi="Calibri" w:cs="Calibri"/>
          <w:lang w:val="pt-PT" w:eastAsia="pt-BR"/>
        </w:rPr>
        <w:t>s</w:t>
      </w:r>
      <w:r w:rsidR="00096515" w:rsidRPr="001A6BC8">
        <w:rPr>
          <w:rFonts w:ascii="Calibri" w:eastAsia="Times New Roman" w:hAnsi="Calibri" w:cs="Calibri"/>
          <w:lang w:val="pt-PT" w:eastAsia="pt-BR"/>
        </w:rPr>
        <w:t>, em diversas partes do mundo</w:t>
      </w:r>
      <w:r w:rsidR="00A7167F" w:rsidRPr="001A6BC8">
        <w:rPr>
          <w:rFonts w:ascii="Calibri" w:eastAsia="Times New Roman" w:hAnsi="Calibri" w:cs="Calibri"/>
          <w:lang w:val="pt-PT" w:eastAsia="pt-BR"/>
        </w:rPr>
        <w:t xml:space="preserve">. </w:t>
      </w:r>
      <w:r w:rsidR="00143F3D">
        <w:rPr>
          <w:rFonts w:ascii="Calibri" w:eastAsia="Times New Roman" w:hAnsi="Calibri" w:cs="Calibri"/>
          <w:lang w:val="pt-PT" w:eastAsia="pt-BR"/>
        </w:rPr>
        <w:t>A</w:t>
      </w:r>
      <w:r w:rsidR="0070200D">
        <w:rPr>
          <w:rFonts w:ascii="Calibri" w:eastAsia="Times New Roman" w:hAnsi="Calibri" w:cs="Calibri"/>
          <w:lang w:val="pt-PT" w:eastAsia="pt-BR"/>
        </w:rPr>
        <w:t>s consequências d</w:t>
      </w:r>
      <w:r w:rsidR="0054023C" w:rsidRPr="001A6BC8">
        <w:rPr>
          <w:rFonts w:ascii="Calibri" w:eastAsia="Times New Roman" w:hAnsi="Calibri" w:cs="Calibri"/>
          <w:lang w:val="pt-PT" w:eastAsia="pt-BR"/>
        </w:rPr>
        <w:t>e</w:t>
      </w:r>
      <w:r w:rsidR="00A7167F" w:rsidRPr="001A6BC8">
        <w:rPr>
          <w:rFonts w:ascii="Calibri" w:eastAsia="Times New Roman" w:hAnsi="Calibri" w:cs="Calibri"/>
          <w:lang w:val="pt-PT" w:eastAsia="pt-BR"/>
        </w:rPr>
        <w:t xml:space="preserve">sses </w:t>
      </w:r>
      <w:r w:rsidR="00143F3D">
        <w:rPr>
          <w:rFonts w:ascii="Calibri" w:eastAsia="Times New Roman" w:hAnsi="Calibri" w:cs="Calibri"/>
          <w:lang w:val="pt-PT" w:eastAsia="pt-BR"/>
        </w:rPr>
        <w:t>eventos</w:t>
      </w:r>
      <w:r w:rsidR="0070200D">
        <w:rPr>
          <w:rFonts w:ascii="Calibri" w:eastAsia="Times New Roman" w:hAnsi="Calibri" w:cs="Calibri"/>
          <w:lang w:val="pt-PT" w:eastAsia="pt-BR"/>
        </w:rPr>
        <w:t xml:space="preserve"> poderiam ser reduzida</w:t>
      </w:r>
      <w:r w:rsidR="006078BE" w:rsidRPr="001A6BC8">
        <w:rPr>
          <w:rFonts w:ascii="Calibri" w:eastAsia="Times New Roman" w:hAnsi="Calibri" w:cs="Calibri"/>
          <w:lang w:val="pt-PT" w:eastAsia="pt-BR"/>
        </w:rPr>
        <w:t xml:space="preserve">s, pois </w:t>
      </w:r>
      <w:r w:rsidR="00143F3D">
        <w:rPr>
          <w:rFonts w:ascii="Calibri" w:eastAsia="Times New Roman" w:hAnsi="Calibri" w:cs="Calibri"/>
          <w:lang w:val="pt-PT" w:eastAsia="pt-BR"/>
        </w:rPr>
        <w:t xml:space="preserve">vulnerabilidades sociais e </w:t>
      </w:r>
      <w:r w:rsidR="00143F3D">
        <w:rPr>
          <w:rFonts w:ascii="Calibri" w:eastAsia="Times New Roman" w:hAnsi="Calibri" w:cs="Calibri"/>
          <w:lang w:val="pt-PT" w:eastAsia="pt-BR"/>
        </w:rPr>
        <w:lastRenderedPageBreak/>
        <w:t xml:space="preserve">exposição a riscos também contribuem para seu impacto, embora </w:t>
      </w:r>
      <w:r w:rsidR="006078BE" w:rsidRPr="001A6BC8">
        <w:rPr>
          <w:rFonts w:ascii="Calibri" w:eastAsia="Times New Roman" w:hAnsi="Calibri" w:cs="Calibri"/>
          <w:lang w:val="pt-PT" w:eastAsia="pt-BR"/>
        </w:rPr>
        <w:t xml:space="preserve">nem </w:t>
      </w:r>
      <w:r w:rsidR="00143F3D">
        <w:rPr>
          <w:rFonts w:ascii="Calibri" w:eastAsia="Times New Roman" w:hAnsi="Calibri" w:cs="Calibri"/>
          <w:lang w:val="pt-PT" w:eastAsia="pt-BR"/>
        </w:rPr>
        <w:t>sempre eventos climáticos levem</w:t>
      </w:r>
      <w:r w:rsidR="00E17BAA" w:rsidRPr="001A6BC8">
        <w:rPr>
          <w:rFonts w:ascii="Calibri" w:eastAsia="Times New Roman" w:hAnsi="Calibri" w:cs="Calibri"/>
          <w:lang w:val="pt-PT" w:eastAsia="pt-BR"/>
        </w:rPr>
        <w:t xml:space="preserve"> a desastres</w:t>
      </w:r>
      <w:r w:rsidR="006078BE" w:rsidRPr="001A6BC8">
        <w:rPr>
          <w:rFonts w:ascii="Calibri" w:eastAsia="Times New Roman" w:hAnsi="Calibri" w:cs="Calibri"/>
          <w:lang w:val="pt-PT" w:eastAsia="pt-BR"/>
        </w:rPr>
        <w:t>.</w:t>
      </w:r>
      <w:r w:rsidR="0054023C" w:rsidRPr="001A6BC8">
        <w:rPr>
          <w:rFonts w:ascii="Calibri" w:eastAsia="Times New Roman" w:hAnsi="Calibri" w:cs="Calibri"/>
          <w:lang w:val="pt-PT" w:eastAsia="pt-BR"/>
        </w:rPr>
        <w:t xml:space="preserve"> </w:t>
      </w:r>
    </w:p>
    <w:p w:rsidR="00F46128" w:rsidRPr="001A6BC8" w:rsidRDefault="00143F3D" w:rsidP="007F3248">
      <w:pPr>
        <w:spacing w:after="120" w:line="240" w:lineRule="auto"/>
        <w:ind w:left="57"/>
        <w:jc w:val="both"/>
        <w:rPr>
          <w:rFonts w:ascii="Calibri" w:eastAsia="Times New Roman" w:hAnsi="Calibri" w:cs="Calibri"/>
          <w:lang w:val="pt-PT" w:eastAsia="pt-BR"/>
        </w:rPr>
      </w:pPr>
      <w:r>
        <w:rPr>
          <w:rFonts w:ascii="Calibri" w:eastAsia="Times New Roman" w:hAnsi="Calibri" w:cs="Calibri"/>
          <w:lang w:val="pt-PT" w:eastAsia="pt-BR"/>
        </w:rPr>
        <w:t>O</w:t>
      </w:r>
      <w:r w:rsidR="00E17BAA" w:rsidRPr="001A6BC8">
        <w:rPr>
          <w:rFonts w:ascii="Calibri" w:eastAsia="Times New Roman" w:hAnsi="Calibri" w:cs="Calibri"/>
          <w:lang w:val="pt-PT" w:eastAsia="pt-BR"/>
        </w:rPr>
        <w:t xml:space="preserve"> </w:t>
      </w:r>
      <w:r w:rsidR="00C051AA">
        <w:rPr>
          <w:rFonts w:ascii="Calibri" w:eastAsia="Times New Roman" w:hAnsi="Calibri" w:cs="Calibri"/>
          <w:lang w:val="pt-PT" w:eastAsia="pt-BR"/>
        </w:rPr>
        <w:t>SREX</w:t>
      </w:r>
      <w:r w:rsidR="00E17BAA" w:rsidRPr="001A6BC8">
        <w:rPr>
          <w:rFonts w:ascii="Calibri" w:eastAsia="Times New Roman" w:hAnsi="Calibri" w:cs="Calibri"/>
          <w:lang w:val="pt-PT" w:eastAsia="pt-BR"/>
        </w:rPr>
        <w:t xml:space="preserve"> </w:t>
      </w:r>
      <w:r>
        <w:rPr>
          <w:rFonts w:ascii="Calibri" w:eastAsia="Times New Roman" w:hAnsi="Calibri" w:cs="Calibri"/>
          <w:lang w:val="pt-PT" w:eastAsia="pt-BR"/>
        </w:rPr>
        <w:t>é</w:t>
      </w:r>
      <w:r w:rsidR="00E17BAA" w:rsidRPr="001A6BC8">
        <w:rPr>
          <w:rFonts w:ascii="Calibri" w:eastAsia="Times New Roman" w:hAnsi="Calibri" w:cs="Calibri"/>
          <w:lang w:val="pt-PT" w:eastAsia="pt-BR"/>
        </w:rPr>
        <w:t xml:space="preserve"> resultado d</w:t>
      </w:r>
      <w:r w:rsidR="00F46128" w:rsidRPr="001A6BC8">
        <w:rPr>
          <w:rFonts w:ascii="Calibri" w:eastAsia="Times New Roman" w:hAnsi="Calibri" w:cs="Calibri"/>
          <w:lang w:val="pt-PT" w:eastAsia="pt-BR"/>
        </w:rPr>
        <w:t xml:space="preserve">e um </w:t>
      </w:r>
      <w:r>
        <w:rPr>
          <w:rFonts w:ascii="Calibri" w:eastAsia="Times New Roman" w:hAnsi="Calibri" w:cs="Calibri"/>
          <w:lang w:val="pt-PT" w:eastAsia="pt-BR"/>
        </w:rPr>
        <w:t>esforço</w:t>
      </w:r>
      <w:r w:rsidR="00B12D9C">
        <w:rPr>
          <w:rFonts w:ascii="Calibri" w:eastAsia="Times New Roman" w:hAnsi="Calibri" w:cs="Calibri"/>
          <w:lang w:val="pt-PT" w:eastAsia="pt-BR"/>
        </w:rPr>
        <w:t xml:space="preserve"> multi</w:t>
      </w:r>
      <w:r w:rsidR="00E17BAA" w:rsidRPr="001A6BC8">
        <w:rPr>
          <w:rFonts w:ascii="Calibri" w:eastAsia="Times New Roman" w:hAnsi="Calibri" w:cs="Calibri"/>
          <w:lang w:val="pt-PT" w:eastAsia="pt-BR"/>
        </w:rPr>
        <w:t>disciplinar entre os cientistas que estudam os aspectos físicos da</w:t>
      </w:r>
      <w:r w:rsidR="00B21D42" w:rsidRPr="001A6BC8">
        <w:rPr>
          <w:rFonts w:ascii="Calibri" w:eastAsia="Times New Roman" w:hAnsi="Calibri" w:cs="Calibri"/>
          <w:lang w:val="pt-PT" w:eastAsia="pt-BR"/>
        </w:rPr>
        <w:t>s</w:t>
      </w:r>
      <w:r w:rsidR="00E17BAA" w:rsidRPr="001A6BC8">
        <w:rPr>
          <w:rFonts w:ascii="Calibri" w:eastAsia="Times New Roman" w:hAnsi="Calibri" w:cs="Calibri"/>
          <w:lang w:val="pt-PT" w:eastAsia="pt-BR"/>
        </w:rPr>
        <w:t xml:space="preserve"> mudança</w:t>
      </w:r>
      <w:r w:rsidR="00B21D42" w:rsidRPr="001A6BC8">
        <w:rPr>
          <w:rFonts w:ascii="Calibri" w:eastAsia="Times New Roman" w:hAnsi="Calibri" w:cs="Calibri"/>
          <w:lang w:val="pt-PT" w:eastAsia="pt-BR"/>
        </w:rPr>
        <w:t>s</w:t>
      </w:r>
      <w:r w:rsidR="00E17BAA" w:rsidRPr="001A6BC8">
        <w:rPr>
          <w:rFonts w:ascii="Calibri" w:eastAsia="Times New Roman" w:hAnsi="Calibri" w:cs="Calibri"/>
          <w:lang w:val="pt-PT" w:eastAsia="pt-BR"/>
        </w:rPr>
        <w:t xml:space="preserve"> climática</w:t>
      </w:r>
      <w:r w:rsidR="00B21D42" w:rsidRPr="001A6BC8">
        <w:rPr>
          <w:rFonts w:ascii="Calibri" w:eastAsia="Times New Roman" w:hAnsi="Calibri" w:cs="Calibri"/>
          <w:lang w:val="pt-PT" w:eastAsia="pt-BR"/>
        </w:rPr>
        <w:t>s</w:t>
      </w:r>
      <w:r w:rsidR="00E17BAA" w:rsidRPr="001A6BC8">
        <w:rPr>
          <w:rFonts w:ascii="Calibri" w:eastAsia="Times New Roman" w:hAnsi="Calibri" w:cs="Calibri"/>
          <w:lang w:val="pt-PT" w:eastAsia="pt-BR"/>
        </w:rPr>
        <w:t xml:space="preserve">, </w:t>
      </w:r>
      <w:r>
        <w:rPr>
          <w:rFonts w:ascii="Calibri" w:eastAsia="Times New Roman" w:hAnsi="Calibri" w:cs="Calibri"/>
          <w:lang w:val="pt-PT" w:eastAsia="pt-BR"/>
        </w:rPr>
        <w:t xml:space="preserve">e de suas </w:t>
      </w:r>
      <w:r w:rsidR="00E17BAA" w:rsidRPr="001A6BC8">
        <w:rPr>
          <w:rFonts w:ascii="Calibri" w:eastAsia="Times New Roman" w:hAnsi="Calibri" w:cs="Calibri"/>
          <w:lang w:val="pt-PT" w:eastAsia="pt-BR"/>
        </w:rPr>
        <w:t>experiência</w:t>
      </w:r>
      <w:r>
        <w:rPr>
          <w:rFonts w:ascii="Calibri" w:eastAsia="Times New Roman" w:hAnsi="Calibri" w:cs="Calibri"/>
          <w:lang w:val="pt-PT" w:eastAsia="pt-BR"/>
        </w:rPr>
        <w:t>s</w:t>
      </w:r>
      <w:r w:rsidR="00E17BAA" w:rsidRPr="001A6BC8">
        <w:rPr>
          <w:rFonts w:ascii="Calibri" w:eastAsia="Times New Roman" w:hAnsi="Calibri" w:cs="Calibri"/>
          <w:lang w:val="pt-PT" w:eastAsia="pt-BR"/>
        </w:rPr>
        <w:t xml:space="preserve"> em impactos, adaptação e vulnerabilidade, bem como </w:t>
      </w:r>
      <w:r w:rsidR="00A305E2">
        <w:rPr>
          <w:rFonts w:ascii="Calibri" w:eastAsia="Times New Roman" w:hAnsi="Calibri" w:cs="Calibri"/>
          <w:lang w:val="pt-PT" w:eastAsia="pt-BR"/>
        </w:rPr>
        <w:t xml:space="preserve">de </w:t>
      </w:r>
      <w:r w:rsidR="00E17BAA" w:rsidRPr="001A6BC8">
        <w:rPr>
          <w:rFonts w:ascii="Calibri" w:eastAsia="Times New Roman" w:hAnsi="Calibri" w:cs="Calibri"/>
          <w:lang w:val="pt-PT" w:eastAsia="pt-BR"/>
        </w:rPr>
        <w:t>peritos em gestão de risco de desastres.</w:t>
      </w:r>
      <w:r w:rsidR="00F46128" w:rsidRPr="001A6BC8">
        <w:rPr>
          <w:rFonts w:ascii="Calibri" w:eastAsia="Times New Roman" w:hAnsi="Calibri" w:cs="Calibri"/>
          <w:lang w:val="pt-PT" w:eastAsia="pt-BR"/>
        </w:rPr>
        <w:t xml:space="preserve"> Os dados </w:t>
      </w:r>
      <w:r>
        <w:rPr>
          <w:rFonts w:ascii="Calibri" w:eastAsia="Times New Roman" w:hAnsi="Calibri" w:cs="Calibri"/>
          <w:lang w:val="pt-PT" w:eastAsia="pt-BR"/>
        </w:rPr>
        <w:t xml:space="preserve">e informações </w:t>
      </w:r>
      <w:r w:rsidR="00F46128" w:rsidRPr="001A6BC8">
        <w:rPr>
          <w:rFonts w:ascii="Calibri" w:eastAsia="Times New Roman" w:hAnsi="Calibri" w:cs="Calibri"/>
          <w:lang w:val="pt-PT" w:eastAsia="pt-BR"/>
        </w:rPr>
        <w:t>contidos no relatório permitem</w:t>
      </w:r>
      <w:r w:rsidR="0070200D">
        <w:rPr>
          <w:rFonts w:ascii="Calibri" w:eastAsia="Times New Roman" w:hAnsi="Calibri" w:cs="Calibri"/>
          <w:lang w:val="pt-PT" w:eastAsia="pt-BR"/>
        </w:rPr>
        <w:t>, portanto,</w:t>
      </w:r>
      <w:r w:rsidR="00F46128" w:rsidRPr="001A6BC8">
        <w:rPr>
          <w:rFonts w:ascii="Calibri" w:eastAsia="Times New Roman" w:hAnsi="Calibri" w:cs="Calibri"/>
          <w:lang w:val="pt-PT" w:eastAsia="pt-BR"/>
        </w:rPr>
        <w:t xml:space="preserve"> que os formuladores de políticas possam aprofundar as discussões, com base nos resultados e no exame do material em que o IPCC baseia suas avaliações.</w:t>
      </w:r>
      <w:r>
        <w:rPr>
          <w:rFonts w:ascii="Calibri" w:eastAsia="Times New Roman" w:hAnsi="Calibri" w:cs="Calibri"/>
          <w:lang w:val="pt-PT" w:eastAsia="pt-BR"/>
        </w:rPr>
        <w:t xml:space="preserve"> O relatório identifica as lições aprendidas</w:t>
      </w:r>
      <w:r w:rsidR="00DA7D53">
        <w:rPr>
          <w:rFonts w:ascii="Calibri" w:eastAsia="Times New Roman" w:hAnsi="Calibri" w:cs="Calibri"/>
          <w:lang w:val="pt-PT" w:eastAsia="pt-BR"/>
        </w:rPr>
        <w:t xml:space="preserve"> com a vasta experiência no gerenciamento de riscos de desastres, com foco crescente na adaptação para mudanças climáticas.</w:t>
      </w:r>
    </w:p>
    <w:p w:rsidR="00083EBB" w:rsidRDefault="00A320A9" w:rsidP="007F3248">
      <w:pPr>
        <w:spacing w:after="120" w:line="240" w:lineRule="auto"/>
        <w:ind w:left="57"/>
        <w:jc w:val="both"/>
        <w:rPr>
          <w:rFonts w:ascii="Calibri" w:eastAsia="Times New Roman" w:hAnsi="Calibri" w:cs="Calibri"/>
          <w:lang w:val="pt-PT" w:eastAsia="pt-BR"/>
        </w:rPr>
      </w:pPr>
      <w:r>
        <w:rPr>
          <w:rFonts w:ascii="Calibri" w:eastAsia="Times New Roman" w:hAnsi="Calibri" w:cs="Calibri"/>
          <w:lang w:val="pt-PT" w:eastAsia="pt-BR"/>
        </w:rPr>
        <w:t>O</w:t>
      </w:r>
      <w:r w:rsidR="00133B19" w:rsidRPr="001A6BC8">
        <w:rPr>
          <w:rFonts w:ascii="Calibri" w:eastAsia="Times New Roman" w:hAnsi="Calibri" w:cs="Calibri"/>
          <w:lang w:val="pt-PT" w:eastAsia="pt-BR"/>
        </w:rPr>
        <w:t xml:space="preserve"> relatório </w:t>
      </w:r>
      <w:r>
        <w:rPr>
          <w:rFonts w:ascii="Calibri" w:eastAsia="Times New Roman" w:hAnsi="Calibri" w:cs="Calibri"/>
          <w:lang w:val="pt-PT" w:eastAsia="pt-BR"/>
        </w:rPr>
        <w:t>destaca</w:t>
      </w:r>
      <w:r w:rsidR="00133B19" w:rsidRPr="001A6BC8">
        <w:rPr>
          <w:rFonts w:ascii="Calibri" w:eastAsia="Times New Roman" w:hAnsi="Calibri" w:cs="Calibri"/>
          <w:lang w:val="pt-PT" w:eastAsia="pt-BR"/>
        </w:rPr>
        <w:t xml:space="preserve"> </w:t>
      </w:r>
      <w:r w:rsidR="00E17BAA" w:rsidRPr="001A6BC8">
        <w:rPr>
          <w:rFonts w:ascii="Calibri" w:eastAsia="Times New Roman" w:hAnsi="Calibri" w:cs="Calibri"/>
          <w:lang w:val="pt-PT" w:eastAsia="pt-BR"/>
        </w:rPr>
        <w:t xml:space="preserve">períodos </w:t>
      </w:r>
      <w:r w:rsidR="00133B19" w:rsidRPr="001A6BC8">
        <w:rPr>
          <w:rFonts w:ascii="Calibri" w:eastAsia="Times New Roman" w:hAnsi="Calibri" w:cs="Calibri"/>
          <w:lang w:val="pt-PT" w:eastAsia="pt-BR"/>
        </w:rPr>
        <w:t>prolongados de altas temperaturas</w:t>
      </w:r>
      <w:r w:rsidR="00E17BAA" w:rsidRPr="001A6BC8">
        <w:rPr>
          <w:rFonts w:ascii="Calibri" w:eastAsia="Times New Roman" w:hAnsi="Calibri" w:cs="Calibri"/>
          <w:lang w:val="pt-PT" w:eastAsia="pt-BR"/>
        </w:rPr>
        <w:t xml:space="preserve"> e ondas de calor em </w:t>
      </w:r>
      <w:r w:rsidR="00C051AA">
        <w:rPr>
          <w:rFonts w:ascii="Calibri" w:eastAsia="Times New Roman" w:hAnsi="Calibri" w:cs="Calibri"/>
          <w:lang w:val="pt-PT" w:eastAsia="pt-BR"/>
        </w:rPr>
        <w:t>diversas</w:t>
      </w:r>
      <w:r w:rsidR="00E17BAA" w:rsidRPr="001A6BC8">
        <w:rPr>
          <w:rFonts w:ascii="Calibri" w:eastAsia="Times New Roman" w:hAnsi="Calibri" w:cs="Calibri"/>
          <w:lang w:val="pt-PT" w:eastAsia="pt-BR"/>
        </w:rPr>
        <w:t xml:space="preserve"> regiões </w:t>
      </w:r>
      <w:r w:rsidR="00133B19" w:rsidRPr="001A6BC8">
        <w:rPr>
          <w:rFonts w:ascii="Calibri" w:eastAsia="Times New Roman" w:hAnsi="Calibri" w:cs="Calibri"/>
          <w:lang w:val="pt-PT" w:eastAsia="pt-BR"/>
        </w:rPr>
        <w:t>do mundo</w:t>
      </w:r>
      <w:r w:rsidR="00E17BAA" w:rsidRPr="001A6BC8">
        <w:rPr>
          <w:rFonts w:ascii="Calibri" w:eastAsia="Times New Roman" w:hAnsi="Calibri" w:cs="Calibri"/>
          <w:lang w:val="pt-PT" w:eastAsia="pt-BR"/>
        </w:rPr>
        <w:t>.</w:t>
      </w:r>
      <w:r w:rsidR="00133B19" w:rsidRPr="001A6BC8">
        <w:rPr>
          <w:rFonts w:ascii="Calibri" w:eastAsia="Times New Roman" w:hAnsi="Calibri" w:cs="Calibri"/>
          <w:lang w:val="pt-PT" w:eastAsia="pt-BR"/>
        </w:rPr>
        <w:t xml:space="preserve"> </w:t>
      </w:r>
      <w:r w:rsidR="00F46128" w:rsidRPr="001A6BC8">
        <w:rPr>
          <w:rFonts w:ascii="Calibri" w:eastAsia="Times New Roman" w:hAnsi="Calibri" w:cs="Calibri"/>
          <w:lang w:val="pt-PT" w:eastAsia="pt-BR"/>
        </w:rPr>
        <w:t>Indica o p</w:t>
      </w:r>
      <w:r w:rsidR="00E17BAA" w:rsidRPr="001A6BC8">
        <w:rPr>
          <w:rFonts w:ascii="Calibri" w:eastAsia="Times New Roman" w:hAnsi="Calibri" w:cs="Calibri"/>
          <w:lang w:val="pt-PT" w:eastAsia="pt-BR"/>
        </w:rPr>
        <w:t>rovável aumento na freq</w:t>
      </w:r>
      <w:r w:rsidR="007A6E47" w:rsidRPr="001A6BC8">
        <w:rPr>
          <w:rFonts w:ascii="Calibri" w:eastAsia="Times New Roman" w:hAnsi="Calibri" w:cs="Calibri"/>
          <w:lang w:val="pt-PT" w:eastAsia="pt-BR"/>
        </w:rPr>
        <w:t>u</w:t>
      </w:r>
      <w:r w:rsidR="00E17BAA" w:rsidRPr="001A6BC8">
        <w:rPr>
          <w:rFonts w:ascii="Calibri" w:eastAsia="Times New Roman" w:hAnsi="Calibri" w:cs="Calibri"/>
          <w:lang w:val="pt-PT" w:eastAsia="pt-BR"/>
        </w:rPr>
        <w:t>ência de eventos de precipitação intensa ou aumento na proporção do total de chuva</w:t>
      </w:r>
      <w:r w:rsidR="00F46128" w:rsidRPr="001A6BC8">
        <w:rPr>
          <w:rFonts w:ascii="Calibri" w:eastAsia="Times New Roman" w:hAnsi="Calibri" w:cs="Calibri"/>
          <w:lang w:val="pt-PT" w:eastAsia="pt-BR"/>
        </w:rPr>
        <w:t>s</w:t>
      </w:r>
      <w:r w:rsidR="00E17BAA" w:rsidRPr="001A6BC8">
        <w:rPr>
          <w:rFonts w:ascii="Calibri" w:eastAsia="Times New Roman" w:hAnsi="Calibri" w:cs="Calibri"/>
          <w:lang w:val="pt-PT" w:eastAsia="pt-BR"/>
        </w:rPr>
        <w:t xml:space="preserve"> </w:t>
      </w:r>
      <w:r w:rsidR="00F46128" w:rsidRPr="001A6BC8">
        <w:rPr>
          <w:rFonts w:ascii="Calibri" w:eastAsia="Times New Roman" w:hAnsi="Calibri" w:cs="Calibri"/>
          <w:lang w:val="pt-PT" w:eastAsia="pt-BR"/>
        </w:rPr>
        <w:t>intensas</w:t>
      </w:r>
      <w:r w:rsidR="00E17BAA" w:rsidRPr="001A6BC8">
        <w:rPr>
          <w:rFonts w:ascii="Calibri" w:eastAsia="Times New Roman" w:hAnsi="Calibri" w:cs="Calibri"/>
          <w:lang w:val="pt-PT" w:eastAsia="pt-BR"/>
        </w:rPr>
        <w:t xml:space="preserve"> em muitas áreas, em especial nas latitudes elevadas e em regiões tropicais, e no</w:t>
      </w:r>
      <w:r w:rsidR="0070200D">
        <w:rPr>
          <w:rFonts w:ascii="Calibri" w:eastAsia="Times New Roman" w:hAnsi="Calibri" w:cs="Calibri"/>
          <w:lang w:val="pt-PT" w:eastAsia="pt-BR"/>
        </w:rPr>
        <w:t xml:space="preserve"> aumento do rigor do </w:t>
      </w:r>
      <w:r w:rsidR="00E17BAA" w:rsidRPr="001A6BC8">
        <w:rPr>
          <w:rFonts w:ascii="Calibri" w:eastAsia="Times New Roman" w:hAnsi="Calibri" w:cs="Calibri"/>
          <w:lang w:val="pt-PT" w:eastAsia="pt-BR"/>
        </w:rPr>
        <w:t xml:space="preserve">inverno nas latitudes médias do </w:t>
      </w:r>
      <w:r w:rsidR="0070200D">
        <w:rPr>
          <w:rFonts w:ascii="Calibri" w:eastAsia="Times New Roman" w:hAnsi="Calibri" w:cs="Calibri"/>
          <w:lang w:val="pt-PT" w:eastAsia="pt-BR"/>
        </w:rPr>
        <w:t>N</w:t>
      </w:r>
      <w:r w:rsidR="00E17BAA" w:rsidRPr="001A6BC8">
        <w:rPr>
          <w:rFonts w:ascii="Calibri" w:eastAsia="Times New Roman" w:hAnsi="Calibri" w:cs="Calibri"/>
          <w:lang w:val="pt-PT" w:eastAsia="pt-BR"/>
        </w:rPr>
        <w:t>orte</w:t>
      </w:r>
      <w:r w:rsidR="00C051AA">
        <w:rPr>
          <w:rFonts w:ascii="Calibri" w:eastAsia="Times New Roman" w:hAnsi="Calibri" w:cs="Calibri"/>
          <w:lang w:val="pt-PT" w:eastAsia="pt-BR"/>
        </w:rPr>
        <w:t xml:space="preserve"> do planeta</w:t>
      </w:r>
      <w:r w:rsidR="00E17BAA" w:rsidRPr="001A6BC8">
        <w:rPr>
          <w:rFonts w:ascii="Calibri" w:eastAsia="Times New Roman" w:hAnsi="Calibri" w:cs="Calibri"/>
          <w:lang w:val="pt-PT" w:eastAsia="pt-BR"/>
        </w:rPr>
        <w:t>.</w:t>
      </w:r>
      <w:r w:rsidR="00133B19" w:rsidRPr="001A6BC8">
        <w:rPr>
          <w:rFonts w:ascii="Calibri" w:eastAsia="Times New Roman" w:hAnsi="Calibri" w:cs="Calibri"/>
          <w:lang w:val="pt-PT" w:eastAsia="pt-BR"/>
        </w:rPr>
        <w:t xml:space="preserve"> </w:t>
      </w:r>
      <w:r>
        <w:rPr>
          <w:rFonts w:ascii="Calibri" w:eastAsia="Times New Roman" w:hAnsi="Calibri" w:cs="Calibri"/>
          <w:lang w:val="pt-PT" w:eastAsia="pt-BR"/>
        </w:rPr>
        <w:t>O documento</w:t>
      </w:r>
      <w:r w:rsidR="00133B19" w:rsidRPr="001A6BC8">
        <w:rPr>
          <w:rFonts w:ascii="Calibri" w:eastAsia="Times New Roman" w:hAnsi="Calibri" w:cs="Calibri"/>
          <w:lang w:val="pt-PT" w:eastAsia="pt-BR"/>
        </w:rPr>
        <w:t xml:space="preserve"> também aponta para um aumento na d</w:t>
      </w:r>
      <w:r w:rsidR="00E17BAA" w:rsidRPr="001A6BC8">
        <w:rPr>
          <w:rFonts w:ascii="Calibri" w:eastAsia="Times New Roman" w:hAnsi="Calibri" w:cs="Calibri"/>
          <w:lang w:val="pt-PT" w:eastAsia="pt-BR"/>
        </w:rPr>
        <w:t>uração e intensidade das secas em algumas regiões do mundo,</w:t>
      </w:r>
      <w:r w:rsidR="0070200D">
        <w:rPr>
          <w:rFonts w:ascii="Calibri" w:eastAsia="Times New Roman" w:hAnsi="Calibri" w:cs="Calibri"/>
          <w:lang w:val="pt-PT" w:eastAsia="pt-BR"/>
        </w:rPr>
        <w:t xml:space="preserve"> incluindo o S</w:t>
      </w:r>
      <w:r w:rsidR="00E17BAA" w:rsidRPr="001A6BC8">
        <w:rPr>
          <w:rFonts w:ascii="Calibri" w:eastAsia="Times New Roman" w:hAnsi="Calibri" w:cs="Calibri"/>
          <w:lang w:val="pt-PT" w:eastAsia="pt-BR"/>
        </w:rPr>
        <w:t>ul da Europa e do Mediterrâneo, Europa Central, América Central e México</w:t>
      </w:r>
      <w:r w:rsidR="0070200D">
        <w:rPr>
          <w:rFonts w:ascii="Calibri" w:eastAsia="Times New Roman" w:hAnsi="Calibri" w:cs="Calibri"/>
          <w:lang w:val="pt-PT" w:eastAsia="pt-BR"/>
        </w:rPr>
        <w:t>, além da</w:t>
      </w:r>
      <w:r w:rsidR="00E17BAA" w:rsidRPr="001A6BC8">
        <w:rPr>
          <w:rFonts w:ascii="Calibri" w:eastAsia="Times New Roman" w:hAnsi="Calibri" w:cs="Calibri"/>
          <w:lang w:val="pt-PT" w:eastAsia="pt-BR"/>
        </w:rPr>
        <w:t xml:space="preserve"> </w:t>
      </w:r>
      <w:r w:rsidR="00F46128" w:rsidRPr="001A6BC8">
        <w:rPr>
          <w:rFonts w:ascii="Calibri" w:eastAsia="Times New Roman" w:hAnsi="Calibri" w:cs="Calibri"/>
          <w:lang w:val="pt-PT" w:eastAsia="pt-BR"/>
        </w:rPr>
        <w:t>África Austral</w:t>
      </w:r>
      <w:r w:rsidR="00083EBB">
        <w:rPr>
          <w:rFonts w:ascii="Calibri" w:eastAsia="Times New Roman" w:hAnsi="Calibri" w:cs="Calibri"/>
          <w:lang w:val="pt-PT" w:eastAsia="pt-BR"/>
        </w:rPr>
        <w:t xml:space="preserve"> e em diferentes áreas da América do Sul.</w:t>
      </w:r>
    </w:p>
    <w:p w:rsidR="007A6E47" w:rsidRDefault="00BF7F17" w:rsidP="007F3248">
      <w:pPr>
        <w:spacing w:after="120" w:line="240" w:lineRule="auto"/>
        <w:ind w:left="57"/>
        <w:jc w:val="both"/>
        <w:rPr>
          <w:rFonts w:ascii="Calibri" w:eastAsia="Times New Roman" w:hAnsi="Calibri" w:cs="Calibri"/>
          <w:lang w:val="pt-PT" w:eastAsia="pt-BR"/>
        </w:rPr>
      </w:pPr>
      <w:r>
        <w:rPr>
          <w:rFonts w:ascii="Calibri" w:eastAsia="Times New Roman" w:hAnsi="Calibri" w:cs="Calibri"/>
          <w:lang w:val="pt-PT" w:eastAsia="pt-BR"/>
        </w:rPr>
        <w:t xml:space="preserve">Especialistas da academia prepararam um documento </w:t>
      </w:r>
      <w:r w:rsidR="00D2685C">
        <w:rPr>
          <w:rFonts w:ascii="Calibri" w:eastAsia="Times New Roman" w:hAnsi="Calibri" w:cs="Calibri"/>
          <w:lang w:val="pt-PT" w:eastAsia="pt-BR"/>
        </w:rPr>
        <w:t>de</w:t>
      </w:r>
      <w:r>
        <w:rPr>
          <w:rFonts w:ascii="Calibri" w:eastAsia="Times New Roman" w:hAnsi="Calibri" w:cs="Calibri"/>
          <w:lang w:val="pt-PT" w:eastAsia="pt-BR"/>
        </w:rPr>
        <w:t xml:space="preserve"> 592 páginas, com base nas mais recentes informações técnicas e científicas, e o submeteram a duas rodadas de revisões, feitas por especialistas e governos</w:t>
      </w:r>
      <w:r w:rsidR="00F46128" w:rsidRPr="001A6BC8">
        <w:rPr>
          <w:rFonts w:ascii="Calibri" w:eastAsia="Times New Roman" w:hAnsi="Calibri" w:cs="Calibri"/>
          <w:lang w:val="pt-PT" w:eastAsia="pt-BR"/>
        </w:rPr>
        <w:t xml:space="preserve">. </w:t>
      </w:r>
      <w:r w:rsidR="004E6FF2" w:rsidRPr="001A6BC8">
        <w:rPr>
          <w:rFonts w:ascii="Calibri" w:eastAsia="Times New Roman" w:hAnsi="Calibri" w:cs="Calibri"/>
          <w:lang w:val="pt-PT" w:eastAsia="pt-BR"/>
        </w:rPr>
        <w:t>“</w:t>
      </w:r>
      <w:r w:rsidR="00E17BAA" w:rsidRPr="001A6BC8">
        <w:rPr>
          <w:rFonts w:ascii="Calibri" w:eastAsia="Times New Roman" w:hAnsi="Calibri" w:cs="Calibri"/>
          <w:lang w:val="pt-PT" w:eastAsia="pt-BR"/>
        </w:rPr>
        <w:t xml:space="preserve">Há muitas opções atualmente disponíveis que poderiam melhorar a preparação para uma resposta eficaz aos eventos climáticos extremos e catástrofes, e aumentar a recuperação </w:t>
      </w:r>
      <w:r w:rsidR="00C051AA">
        <w:rPr>
          <w:rFonts w:ascii="Calibri" w:eastAsia="Times New Roman" w:hAnsi="Calibri" w:cs="Calibri"/>
          <w:lang w:val="pt-PT" w:eastAsia="pt-BR"/>
        </w:rPr>
        <w:t xml:space="preserve">a partir </w:t>
      </w:r>
      <w:r w:rsidR="00E17BAA" w:rsidRPr="001A6BC8">
        <w:rPr>
          <w:rFonts w:ascii="Calibri" w:eastAsia="Times New Roman" w:hAnsi="Calibri" w:cs="Calibri"/>
          <w:lang w:val="pt-PT" w:eastAsia="pt-BR"/>
        </w:rPr>
        <w:t>deles</w:t>
      </w:r>
      <w:r w:rsidR="004E6FF2" w:rsidRPr="001A6BC8">
        <w:rPr>
          <w:rFonts w:ascii="Calibri" w:eastAsia="Times New Roman" w:hAnsi="Calibri" w:cs="Calibri"/>
          <w:lang w:val="pt-PT" w:eastAsia="pt-BR"/>
        </w:rPr>
        <w:t>”</w:t>
      </w:r>
      <w:r w:rsidR="00E17BAA" w:rsidRPr="001A6BC8">
        <w:rPr>
          <w:rFonts w:ascii="Calibri" w:eastAsia="Times New Roman" w:hAnsi="Calibri" w:cs="Calibri"/>
          <w:lang w:val="pt-PT" w:eastAsia="pt-BR"/>
        </w:rPr>
        <w:t>, di</w:t>
      </w:r>
      <w:r w:rsidR="00C051AA">
        <w:rPr>
          <w:rFonts w:ascii="Calibri" w:eastAsia="Times New Roman" w:hAnsi="Calibri" w:cs="Calibri"/>
          <w:lang w:val="pt-PT" w:eastAsia="pt-BR"/>
        </w:rPr>
        <w:t>z</w:t>
      </w:r>
      <w:r w:rsidR="00E17BAA" w:rsidRPr="001A6BC8">
        <w:rPr>
          <w:rFonts w:ascii="Calibri" w:eastAsia="Times New Roman" w:hAnsi="Calibri" w:cs="Calibri"/>
          <w:lang w:val="pt-PT" w:eastAsia="pt-BR"/>
        </w:rPr>
        <w:t xml:space="preserve"> Vicente Barros, </w:t>
      </w:r>
      <w:r w:rsidR="00D2685C">
        <w:rPr>
          <w:rFonts w:ascii="Calibri" w:eastAsia="Times New Roman" w:hAnsi="Calibri" w:cs="Calibri"/>
          <w:lang w:val="pt-PT" w:eastAsia="pt-BR"/>
        </w:rPr>
        <w:t>vice</w:t>
      </w:r>
      <w:r w:rsidR="00B734CC" w:rsidRPr="001A6BC8">
        <w:rPr>
          <w:rFonts w:ascii="Calibri" w:eastAsia="Times New Roman" w:hAnsi="Calibri" w:cs="Calibri"/>
          <w:lang w:val="pt-PT" w:eastAsia="pt-BR"/>
        </w:rPr>
        <w:t>-</w:t>
      </w:r>
      <w:r w:rsidR="00E17BAA" w:rsidRPr="001A6BC8">
        <w:rPr>
          <w:rFonts w:ascii="Calibri" w:eastAsia="Times New Roman" w:hAnsi="Calibri" w:cs="Calibri"/>
          <w:lang w:val="pt-PT" w:eastAsia="pt-BR"/>
        </w:rPr>
        <w:t>presi</w:t>
      </w:r>
      <w:r w:rsidR="004E6FF2" w:rsidRPr="001A6BC8">
        <w:rPr>
          <w:rFonts w:ascii="Calibri" w:eastAsia="Times New Roman" w:hAnsi="Calibri" w:cs="Calibri"/>
          <w:lang w:val="pt-PT" w:eastAsia="pt-BR"/>
        </w:rPr>
        <w:t>dente do Grupo de Trabalho II</w:t>
      </w:r>
      <w:r w:rsidR="00C051AA">
        <w:rPr>
          <w:rFonts w:ascii="Calibri" w:eastAsia="Times New Roman" w:hAnsi="Calibri" w:cs="Calibri"/>
          <w:lang w:val="pt-PT" w:eastAsia="pt-BR"/>
        </w:rPr>
        <w:t>.</w:t>
      </w:r>
    </w:p>
    <w:p w:rsidR="0099461F" w:rsidRPr="001A6BC8" w:rsidRDefault="0099461F" w:rsidP="007F3248">
      <w:pPr>
        <w:spacing w:after="120" w:line="240" w:lineRule="auto"/>
        <w:ind w:left="57"/>
        <w:jc w:val="both"/>
        <w:rPr>
          <w:rFonts w:ascii="Calibri" w:eastAsia="Times New Roman" w:hAnsi="Calibri" w:cs="Calibri"/>
          <w:lang w:val="pt-PT" w:eastAsia="pt-BR"/>
        </w:rPr>
      </w:pPr>
      <w:r>
        <w:rPr>
          <w:rFonts w:ascii="Calibri" w:eastAsia="Times New Roman" w:hAnsi="Calibri" w:cs="Calibri"/>
          <w:lang w:val="pt-PT" w:eastAsia="pt-BR"/>
        </w:rPr>
        <w:t>Jose Marengo, do Centro de Ciência do Sistema Terrestre (CCST) do INPE, um dos autores do Relatório do IPCC SREX e um dos organizadores do evento, destaca a importância do relatório para a</w:t>
      </w:r>
      <w:r w:rsidR="00D927D6">
        <w:rPr>
          <w:rFonts w:ascii="Calibri" w:eastAsia="Times New Roman" w:hAnsi="Calibri" w:cs="Calibri"/>
          <w:lang w:val="pt-PT" w:eastAsia="pt-BR"/>
        </w:rPr>
        <w:t>s</w:t>
      </w:r>
      <w:r>
        <w:rPr>
          <w:rFonts w:ascii="Calibri" w:eastAsia="Times New Roman" w:hAnsi="Calibri" w:cs="Calibri"/>
          <w:lang w:val="pt-PT" w:eastAsia="pt-BR"/>
        </w:rPr>
        <w:t xml:space="preserve"> América</w:t>
      </w:r>
      <w:r w:rsidR="00D927D6">
        <w:rPr>
          <w:rFonts w:ascii="Calibri" w:eastAsia="Times New Roman" w:hAnsi="Calibri" w:cs="Calibri"/>
          <w:lang w:val="pt-PT" w:eastAsia="pt-BR"/>
        </w:rPr>
        <w:t>s</w:t>
      </w:r>
      <w:r>
        <w:rPr>
          <w:rFonts w:ascii="Calibri" w:eastAsia="Times New Roman" w:hAnsi="Calibri" w:cs="Calibri"/>
          <w:lang w:val="pt-PT" w:eastAsia="pt-BR"/>
        </w:rPr>
        <w:t xml:space="preserve"> Central e do Sul nas ações dos governos para enfrentar os desastres naturais associados principalmente a chuvas intensas e períodos secos. “O aumento já observado dos extremos de chuva no Sudeste da América do Sul mostra um forte impacto em sistemas naturais e humanos, em áreas urbanas e rurais, </w:t>
      </w:r>
      <w:r w:rsidR="00F96C97">
        <w:rPr>
          <w:rFonts w:ascii="Calibri" w:eastAsia="Times New Roman" w:hAnsi="Calibri" w:cs="Calibri"/>
          <w:lang w:val="pt-PT" w:eastAsia="pt-BR"/>
        </w:rPr>
        <w:t>incluindo</w:t>
      </w:r>
      <w:r>
        <w:rPr>
          <w:rFonts w:ascii="Calibri" w:eastAsia="Times New Roman" w:hAnsi="Calibri" w:cs="Calibri"/>
          <w:lang w:val="pt-PT" w:eastAsia="pt-BR"/>
        </w:rPr>
        <w:t xml:space="preserve"> áreas vulneráveis da cidade de São Paulo, </w:t>
      </w:r>
      <w:r w:rsidR="00F96C97">
        <w:rPr>
          <w:rFonts w:ascii="Calibri" w:eastAsia="Times New Roman" w:hAnsi="Calibri" w:cs="Calibri"/>
          <w:lang w:val="pt-PT" w:eastAsia="pt-BR"/>
        </w:rPr>
        <w:t>que</w:t>
      </w:r>
      <w:r>
        <w:rPr>
          <w:rFonts w:ascii="Calibri" w:eastAsia="Times New Roman" w:hAnsi="Calibri" w:cs="Calibri"/>
          <w:lang w:val="pt-PT" w:eastAsia="pt-BR"/>
        </w:rPr>
        <w:t xml:space="preserve"> são afetadas pelas intensas chuvas e enchentes, todos os anos”, diz. </w:t>
      </w:r>
      <w:r w:rsidR="00BF7F17">
        <w:rPr>
          <w:rFonts w:ascii="Calibri" w:eastAsia="Times New Roman" w:hAnsi="Calibri" w:cs="Calibri"/>
          <w:lang w:val="pt-PT" w:eastAsia="pt-BR"/>
        </w:rPr>
        <w:t xml:space="preserve">Esta tendência poderá </w:t>
      </w:r>
      <w:r>
        <w:rPr>
          <w:rFonts w:ascii="Calibri" w:eastAsia="Times New Roman" w:hAnsi="Calibri" w:cs="Calibri"/>
          <w:lang w:val="pt-PT" w:eastAsia="pt-BR"/>
        </w:rPr>
        <w:t>piorar no futuro, caso não seja</w:t>
      </w:r>
      <w:r w:rsidR="00F96C97">
        <w:rPr>
          <w:rFonts w:ascii="Calibri" w:eastAsia="Times New Roman" w:hAnsi="Calibri" w:cs="Calibri"/>
          <w:lang w:val="pt-PT" w:eastAsia="pt-BR"/>
        </w:rPr>
        <w:t>m</w:t>
      </w:r>
      <w:r>
        <w:rPr>
          <w:rFonts w:ascii="Calibri" w:eastAsia="Times New Roman" w:hAnsi="Calibri" w:cs="Calibri"/>
          <w:lang w:val="pt-PT" w:eastAsia="pt-BR"/>
        </w:rPr>
        <w:t xml:space="preserve"> tomadas medidas para a adaptação, pois as projeções mostram uma tendência de aumento nos extremos de chuva em regiões densamente povoadas, como o Estado de São Paulo</w:t>
      </w:r>
      <w:r w:rsidR="00D927D6">
        <w:rPr>
          <w:rFonts w:ascii="Calibri" w:eastAsia="Times New Roman" w:hAnsi="Calibri" w:cs="Calibri"/>
          <w:lang w:val="pt-PT" w:eastAsia="pt-BR"/>
        </w:rPr>
        <w:t>, entre outros</w:t>
      </w:r>
      <w:r>
        <w:rPr>
          <w:rFonts w:ascii="Calibri" w:eastAsia="Times New Roman" w:hAnsi="Calibri" w:cs="Calibri"/>
          <w:lang w:val="pt-PT" w:eastAsia="pt-BR"/>
        </w:rPr>
        <w:t>.</w:t>
      </w:r>
    </w:p>
    <w:p w:rsidR="00EF1A37" w:rsidRPr="001A6BC8" w:rsidRDefault="00EF1A37" w:rsidP="007F3248">
      <w:pPr>
        <w:spacing w:after="120" w:line="240" w:lineRule="auto"/>
        <w:ind w:left="57"/>
        <w:jc w:val="both"/>
        <w:rPr>
          <w:rFonts w:ascii="Calibri" w:eastAsia="Times New Roman" w:hAnsi="Calibri" w:cs="Calibri"/>
          <w:lang w:val="pt-PT" w:eastAsia="pt-BR"/>
        </w:rPr>
      </w:pPr>
    </w:p>
    <w:p w:rsidR="00EF1A37" w:rsidRPr="001A6BC8" w:rsidRDefault="007F3248" w:rsidP="007F3248">
      <w:pPr>
        <w:spacing w:after="120" w:line="240" w:lineRule="auto"/>
        <w:ind w:left="57"/>
        <w:jc w:val="both"/>
        <w:rPr>
          <w:rFonts w:ascii="Calibri" w:eastAsia="Times New Roman" w:hAnsi="Calibri" w:cs="Calibri"/>
          <w:b/>
          <w:lang w:val="pt-PT" w:eastAsia="pt-BR"/>
        </w:rPr>
      </w:pPr>
      <w:r>
        <w:rPr>
          <w:rFonts w:ascii="Calibri" w:eastAsia="Times New Roman" w:hAnsi="Calibri" w:cs="Calibri"/>
          <w:b/>
          <w:lang w:val="pt-PT" w:eastAsia="pt-BR"/>
        </w:rPr>
        <w:t>Nota dos Editores</w:t>
      </w:r>
    </w:p>
    <w:p w:rsidR="004F77DD" w:rsidRDefault="004F77DD" w:rsidP="007F3248">
      <w:pPr>
        <w:spacing w:after="0" w:line="240" w:lineRule="auto"/>
        <w:ind w:left="57"/>
        <w:jc w:val="both"/>
        <w:rPr>
          <w:rFonts w:ascii="Calibri" w:eastAsia="Times New Roman" w:hAnsi="Calibri" w:cs="Calibri"/>
          <w:lang w:val="pt-PT" w:eastAsia="pt-BR"/>
        </w:rPr>
      </w:pPr>
      <w:r>
        <w:rPr>
          <w:rFonts w:ascii="Calibri" w:eastAsia="Times New Roman" w:hAnsi="Calibri" w:cs="Calibri"/>
          <w:lang w:val="pt-PT" w:eastAsia="pt-BR"/>
        </w:rPr>
        <w:t xml:space="preserve">Para </w:t>
      </w:r>
      <w:r w:rsidRPr="004F77DD">
        <w:rPr>
          <w:rFonts w:ascii="Calibri" w:eastAsia="Times New Roman" w:hAnsi="Calibri" w:cs="Calibri"/>
          <w:lang w:val="pt-PT" w:eastAsia="pt-BR"/>
        </w:rPr>
        <w:t xml:space="preserve">saber mais sobre o Painel Intergovernamental sobre Mudanças Climáticas (IPCC) e </w:t>
      </w:r>
      <w:r>
        <w:rPr>
          <w:rFonts w:ascii="Calibri" w:eastAsia="Times New Roman" w:hAnsi="Calibri" w:cs="Calibri"/>
          <w:lang w:val="pt-PT" w:eastAsia="pt-BR"/>
        </w:rPr>
        <w:t>sobre o</w:t>
      </w:r>
      <w:r w:rsidRPr="004F77DD">
        <w:rPr>
          <w:rFonts w:ascii="Calibri" w:eastAsia="Times New Roman" w:hAnsi="Calibri" w:cs="Calibri"/>
          <w:lang w:val="pt-PT" w:eastAsia="pt-BR"/>
        </w:rPr>
        <w:t xml:space="preserve"> </w:t>
      </w:r>
      <w:r w:rsidRPr="001A6BC8">
        <w:rPr>
          <w:rFonts w:ascii="Calibri" w:hAnsi="Calibri" w:cs="Calibri"/>
        </w:rPr>
        <w:t xml:space="preserve">Relatório </w:t>
      </w:r>
      <w:r>
        <w:rPr>
          <w:rFonts w:ascii="Calibri" w:hAnsi="Calibri" w:cs="Calibri"/>
        </w:rPr>
        <w:t xml:space="preserve">Especial </w:t>
      </w:r>
      <w:r w:rsidRPr="001A6BC8">
        <w:rPr>
          <w:rFonts w:ascii="Calibri" w:hAnsi="Calibri" w:cs="Calibri"/>
        </w:rPr>
        <w:t>sobre Gestão dos Riscos de Extremos Climáticos e Desastres (SREX</w:t>
      </w:r>
      <w:r>
        <w:rPr>
          <w:rFonts w:ascii="Calibri" w:eastAsia="Times New Roman" w:hAnsi="Calibri" w:cs="Calibri"/>
          <w:lang w:val="pt-PT" w:eastAsia="pt-BR"/>
        </w:rPr>
        <w:t xml:space="preserve">), </w:t>
      </w:r>
      <w:r w:rsidRPr="004F77DD">
        <w:rPr>
          <w:rFonts w:ascii="Calibri" w:eastAsia="Times New Roman" w:hAnsi="Calibri" w:cs="Calibri"/>
          <w:lang w:val="pt-PT" w:eastAsia="pt-BR"/>
        </w:rPr>
        <w:t xml:space="preserve">consulte o </w:t>
      </w:r>
      <w:r>
        <w:rPr>
          <w:rFonts w:ascii="Calibri" w:eastAsia="Times New Roman" w:hAnsi="Calibri" w:cs="Calibri"/>
          <w:lang w:val="pt-PT" w:eastAsia="pt-BR"/>
        </w:rPr>
        <w:t>press release</w:t>
      </w:r>
      <w:r w:rsidRPr="004F77DD">
        <w:rPr>
          <w:rFonts w:ascii="Calibri" w:eastAsia="Times New Roman" w:hAnsi="Calibri" w:cs="Calibri"/>
          <w:lang w:val="pt-PT" w:eastAsia="pt-BR"/>
        </w:rPr>
        <w:t xml:space="preserve"> </w:t>
      </w:r>
      <w:r>
        <w:rPr>
          <w:rFonts w:ascii="Calibri" w:eastAsia="Times New Roman" w:hAnsi="Calibri" w:cs="Calibri"/>
          <w:lang w:val="pt-PT" w:eastAsia="pt-BR"/>
        </w:rPr>
        <w:t xml:space="preserve">do </w:t>
      </w:r>
      <w:r w:rsidRPr="004F77DD">
        <w:rPr>
          <w:rFonts w:ascii="Calibri" w:eastAsia="Times New Roman" w:hAnsi="Calibri" w:cs="Calibri"/>
          <w:lang w:val="pt-PT" w:eastAsia="pt-BR"/>
        </w:rPr>
        <w:t xml:space="preserve">IPCC, </w:t>
      </w:r>
      <w:r w:rsidRPr="004F77DD">
        <w:rPr>
          <w:rFonts w:ascii="Calibri" w:eastAsia="Times New Roman" w:hAnsi="Calibri" w:cs="Calibri"/>
          <w:sz w:val="24"/>
          <w:szCs w:val="24"/>
          <w:lang w:val="pt-PT" w:eastAsia="pt-BR"/>
        </w:rPr>
        <w:t>“</w:t>
      </w:r>
      <w:r w:rsidRPr="004F77DD">
        <w:rPr>
          <w:rFonts w:cs="Calibri"/>
          <w:bCs/>
          <w:sz w:val="24"/>
          <w:szCs w:val="24"/>
          <w:lang w:eastAsia="en-GB"/>
        </w:rPr>
        <w:t xml:space="preserve">IPCC releases </w:t>
      </w:r>
      <w:proofErr w:type="spellStart"/>
      <w:r w:rsidRPr="004F77DD">
        <w:rPr>
          <w:rFonts w:cs="Calibri"/>
          <w:bCs/>
          <w:sz w:val="24"/>
          <w:szCs w:val="24"/>
          <w:lang w:eastAsia="en-GB"/>
        </w:rPr>
        <w:t>full</w:t>
      </w:r>
      <w:proofErr w:type="spellEnd"/>
      <w:r w:rsidRPr="004F77DD">
        <w:rPr>
          <w:rFonts w:cs="Calibri"/>
          <w:bCs/>
          <w:sz w:val="24"/>
          <w:szCs w:val="24"/>
          <w:lang w:eastAsia="en-GB"/>
        </w:rPr>
        <w:t xml:space="preserve"> </w:t>
      </w:r>
      <w:proofErr w:type="spellStart"/>
      <w:r w:rsidRPr="004F77DD">
        <w:rPr>
          <w:rFonts w:cs="Calibri"/>
          <w:bCs/>
          <w:sz w:val="24"/>
          <w:szCs w:val="24"/>
          <w:lang w:eastAsia="en-GB"/>
        </w:rPr>
        <w:t>report</w:t>
      </w:r>
      <w:proofErr w:type="spellEnd"/>
      <w:r w:rsidRPr="004F77DD">
        <w:rPr>
          <w:rFonts w:cs="Calibri"/>
          <w:bCs/>
          <w:sz w:val="24"/>
          <w:szCs w:val="24"/>
          <w:lang w:eastAsia="en-GB"/>
        </w:rPr>
        <w:t xml:space="preserve"> </w:t>
      </w:r>
      <w:proofErr w:type="spellStart"/>
      <w:r w:rsidRPr="004F77DD">
        <w:rPr>
          <w:rFonts w:cs="Calibri"/>
          <w:bCs/>
          <w:sz w:val="24"/>
          <w:szCs w:val="24"/>
          <w:lang w:eastAsia="en-GB"/>
        </w:rPr>
        <w:t>on</w:t>
      </w:r>
      <w:proofErr w:type="spellEnd"/>
      <w:r w:rsidRPr="004F77DD">
        <w:rPr>
          <w:rFonts w:cs="Calibri"/>
          <w:bCs/>
          <w:sz w:val="24"/>
          <w:szCs w:val="24"/>
          <w:lang w:eastAsia="en-GB"/>
        </w:rPr>
        <w:t xml:space="preserve"> </w:t>
      </w:r>
      <w:proofErr w:type="spellStart"/>
      <w:r w:rsidRPr="004F77DD">
        <w:rPr>
          <w:rFonts w:cs="Calibri"/>
          <w:bCs/>
          <w:sz w:val="24"/>
          <w:szCs w:val="24"/>
          <w:lang w:eastAsia="en-GB"/>
        </w:rPr>
        <w:t>Managing</w:t>
      </w:r>
      <w:proofErr w:type="spellEnd"/>
      <w:r w:rsidRPr="004F77DD">
        <w:rPr>
          <w:rFonts w:cs="Calibri"/>
          <w:bCs/>
          <w:sz w:val="24"/>
          <w:szCs w:val="24"/>
          <w:lang w:eastAsia="en-GB"/>
        </w:rPr>
        <w:t xml:space="preserve"> </w:t>
      </w:r>
      <w:proofErr w:type="spellStart"/>
      <w:r w:rsidRPr="004F77DD">
        <w:rPr>
          <w:rFonts w:cs="Calibri"/>
          <w:bCs/>
          <w:sz w:val="24"/>
          <w:szCs w:val="24"/>
          <w:lang w:eastAsia="en-GB"/>
        </w:rPr>
        <w:t>the</w:t>
      </w:r>
      <w:proofErr w:type="spellEnd"/>
      <w:r w:rsidRPr="004F77DD">
        <w:rPr>
          <w:rFonts w:cs="Calibri"/>
          <w:bCs/>
          <w:sz w:val="24"/>
          <w:szCs w:val="24"/>
          <w:lang w:eastAsia="en-GB"/>
        </w:rPr>
        <w:t xml:space="preserve"> </w:t>
      </w:r>
      <w:proofErr w:type="spellStart"/>
      <w:r w:rsidRPr="004F77DD">
        <w:rPr>
          <w:rFonts w:cs="Calibri"/>
          <w:bCs/>
          <w:sz w:val="24"/>
          <w:szCs w:val="24"/>
          <w:lang w:eastAsia="en-GB"/>
        </w:rPr>
        <w:t>Risks</w:t>
      </w:r>
      <w:proofErr w:type="spellEnd"/>
      <w:r w:rsidRPr="004F77DD">
        <w:rPr>
          <w:rFonts w:cs="Calibri"/>
          <w:bCs/>
          <w:sz w:val="24"/>
          <w:szCs w:val="24"/>
          <w:lang w:eastAsia="en-GB"/>
        </w:rPr>
        <w:t xml:space="preserve"> </w:t>
      </w:r>
      <w:proofErr w:type="spellStart"/>
      <w:r w:rsidRPr="004F77DD">
        <w:rPr>
          <w:rFonts w:cs="Calibri"/>
          <w:bCs/>
          <w:sz w:val="24"/>
          <w:szCs w:val="24"/>
          <w:lang w:eastAsia="en-GB"/>
        </w:rPr>
        <w:t>of</w:t>
      </w:r>
      <w:proofErr w:type="spellEnd"/>
      <w:r w:rsidRPr="004F77DD">
        <w:rPr>
          <w:rFonts w:cs="Calibri"/>
          <w:bCs/>
          <w:sz w:val="24"/>
          <w:szCs w:val="24"/>
          <w:lang w:eastAsia="en-GB"/>
        </w:rPr>
        <w:t xml:space="preserve"> Extreme </w:t>
      </w:r>
      <w:proofErr w:type="spellStart"/>
      <w:r w:rsidRPr="004F77DD">
        <w:rPr>
          <w:rFonts w:cs="Calibri"/>
          <w:bCs/>
          <w:sz w:val="24"/>
          <w:szCs w:val="24"/>
          <w:lang w:eastAsia="en-GB"/>
        </w:rPr>
        <w:t>Events</w:t>
      </w:r>
      <w:proofErr w:type="spellEnd"/>
      <w:r w:rsidRPr="004F77DD">
        <w:rPr>
          <w:rFonts w:cs="Calibri"/>
          <w:bCs/>
          <w:sz w:val="24"/>
          <w:szCs w:val="24"/>
          <w:lang w:eastAsia="en-GB"/>
        </w:rPr>
        <w:t xml:space="preserve"> </w:t>
      </w:r>
      <w:proofErr w:type="spellStart"/>
      <w:r w:rsidRPr="004F77DD">
        <w:rPr>
          <w:rFonts w:cs="Calibri"/>
          <w:bCs/>
          <w:sz w:val="24"/>
          <w:szCs w:val="24"/>
          <w:lang w:eastAsia="en-GB"/>
        </w:rPr>
        <w:t>and</w:t>
      </w:r>
      <w:proofErr w:type="spellEnd"/>
      <w:r w:rsidRPr="004F77DD">
        <w:rPr>
          <w:rFonts w:cs="Calibri"/>
          <w:bCs/>
          <w:sz w:val="24"/>
          <w:szCs w:val="24"/>
          <w:lang w:eastAsia="en-GB"/>
        </w:rPr>
        <w:t xml:space="preserve"> </w:t>
      </w:r>
      <w:proofErr w:type="spellStart"/>
      <w:r w:rsidRPr="004F77DD">
        <w:rPr>
          <w:rFonts w:cs="Calibri"/>
          <w:bCs/>
          <w:sz w:val="24"/>
          <w:szCs w:val="24"/>
          <w:lang w:eastAsia="en-GB"/>
        </w:rPr>
        <w:t>Disasters</w:t>
      </w:r>
      <w:proofErr w:type="spellEnd"/>
      <w:r w:rsidRPr="004F77DD">
        <w:rPr>
          <w:rFonts w:cs="Calibri"/>
          <w:bCs/>
          <w:sz w:val="24"/>
          <w:szCs w:val="24"/>
          <w:lang w:eastAsia="en-GB"/>
        </w:rPr>
        <w:t xml:space="preserve"> </w:t>
      </w:r>
      <w:proofErr w:type="spellStart"/>
      <w:r w:rsidRPr="004F77DD">
        <w:rPr>
          <w:rFonts w:cs="Calibri"/>
          <w:bCs/>
          <w:sz w:val="24"/>
          <w:szCs w:val="24"/>
          <w:lang w:eastAsia="en-GB"/>
        </w:rPr>
        <w:t>to</w:t>
      </w:r>
      <w:proofErr w:type="spellEnd"/>
      <w:r w:rsidRPr="004F77DD">
        <w:rPr>
          <w:rFonts w:cs="Calibri"/>
          <w:bCs/>
          <w:sz w:val="24"/>
          <w:szCs w:val="24"/>
          <w:lang w:eastAsia="en-GB"/>
        </w:rPr>
        <w:t xml:space="preserve"> </w:t>
      </w:r>
      <w:proofErr w:type="spellStart"/>
      <w:r w:rsidRPr="004F77DD">
        <w:rPr>
          <w:rFonts w:cs="Calibri"/>
          <w:bCs/>
          <w:sz w:val="24"/>
          <w:szCs w:val="24"/>
          <w:lang w:eastAsia="en-GB"/>
        </w:rPr>
        <w:t>Advance</w:t>
      </w:r>
      <w:proofErr w:type="spellEnd"/>
      <w:r w:rsidRPr="004F77DD">
        <w:rPr>
          <w:rFonts w:cs="Calibri"/>
          <w:bCs/>
          <w:sz w:val="24"/>
          <w:szCs w:val="24"/>
          <w:lang w:eastAsia="en-GB"/>
        </w:rPr>
        <w:t xml:space="preserve"> </w:t>
      </w:r>
      <w:proofErr w:type="spellStart"/>
      <w:r w:rsidRPr="004F77DD">
        <w:rPr>
          <w:rFonts w:cs="Calibri"/>
          <w:bCs/>
          <w:sz w:val="24"/>
          <w:szCs w:val="24"/>
          <w:lang w:eastAsia="en-GB"/>
        </w:rPr>
        <w:t>Climate</w:t>
      </w:r>
      <w:proofErr w:type="spellEnd"/>
      <w:r w:rsidRPr="004F77DD">
        <w:rPr>
          <w:rFonts w:cs="Calibri"/>
          <w:bCs/>
          <w:sz w:val="24"/>
          <w:szCs w:val="24"/>
          <w:lang w:eastAsia="en-GB"/>
        </w:rPr>
        <w:t xml:space="preserve"> </w:t>
      </w:r>
      <w:proofErr w:type="spellStart"/>
      <w:r w:rsidRPr="004F77DD">
        <w:rPr>
          <w:rFonts w:cs="Calibri"/>
          <w:bCs/>
          <w:sz w:val="24"/>
          <w:szCs w:val="24"/>
          <w:lang w:eastAsia="en-GB"/>
        </w:rPr>
        <w:t>Change</w:t>
      </w:r>
      <w:proofErr w:type="spellEnd"/>
      <w:r w:rsidRPr="004F77DD">
        <w:rPr>
          <w:rFonts w:cs="Calibri"/>
          <w:bCs/>
          <w:sz w:val="24"/>
          <w:szCs w:val="24"/>
          <w:lang w:eastAsia="en-GB"/>
        </w:rPr>
        <w:t xml:space="preserve"> </w:t>
      </w:r>
      <w:proofErr w:type="spellStart"/>
      <w:r w:rsidRPr="004F77DD">
        <w:rPr>
          <w:rFonts w:cs="Calibri"/>
          <w:bCs/>
          <w:sz w:val="24"/>
          <w:szCs w:val="24"/>
          <w:lang w:eastAsia="en-GB"/>
        </w:rPr>
        <w:t>Adaptation</w:t>
      </w:r>
      <w:proofErr w:type="spellEnd"/>
      <w:r w:rsidRPr="004F77DD">
        <w:rPr>
          <w:rFonts w:cs="Calibri"/>
          <w:bCs/>
          <w:sz w:val="24"/>
          <w:szCs w:val="24"/>
          <w:lang w:eastAsia="en-GB"/>
        </w:rPr>
        <w:t xml:space="preserve"> (SREX)</w:t>
      </w:r>
      <w:r w:rsidRPr="004F77DD">
        <w:rPr>
          <w:rFonts w:ascii="Calibri" w:eastAsia="Times New Roman" w:hAnsi="Calibri" w:cs="Calibri"/>
          <w:sz w:val="24"/>
          <w:szCs w:val="24"/>
          <w:lang w:val="pt-PT" w:eastAsia="pt-BR"/>
        </w:rPr>
        <w:t>”</w:t>
      </w:r>
      <w:r>
        <w:rPr>
          <w:rFonts w:ascii="Calibri" w:eastAsia="Times New Roman" w:hAnsi="Calibri" w:cs="Calibri"/>
          <w:lang w:val="pt-PT" w:eastAsia="pt-BR"/>
        </w:rPr>
        <w:t>, de</w:t>
      </w:r>
      <w:r w:rsidRPr="004F77DD">
        <w:rPr>
          <w:rFonts w:ascii="Calibri" w:eastAsia="Times New Roman" w:hAnsi="Calibri" w:cs="Calibri"/>
          <w:lang w:val="pt-PT" w:eastAsia="pt-BR"/>
        </w:rPr>
        <w:t xml:space="preserve"> 28 de março de 2012</w:t>
      </w:r>
      <w:r>
        <w:rPr>
          <w:rFonts w:ascii="Calibri" w:eastAsia="Times New Roman" w:hAnsi="Calibri" w:cs="Calibri"/>
          <w:lang w:val="pt-PT" w:eastAsia="pt-BR"/>
        </w:rPr>
        <w:t xml:space="preserve">, </w:t>
      </w:r>
      <w:r w:rsidRPr="004F77DD">
        <w:rPr>
          <w:rFonts w:ascii="Calibri" w:eastAsia="Times New Roman" w:hAnsi="Calibri" w:cs="Calibri"/>
          <w:lang w:val="pt-PT" w:eastAsia="pt-BR"/>
        </w:rPr>
        <w:t>disponível para download em: http://ipcc-wg2.gov/SREX/, e</w:t>
      </w:r>
      <w:r>
        <w:rPr>
          <w:rFonts w:ascii="Calibri" w:eastAsia="Times New Roman" w:hAnsi="Calibri" w:cs="Calibri"/>
          <w:lang w:val="pt-PT" w:eastAsia="pt-BR"/>
        </w:rPr>
        <w:t xml:space="preserve"> </w:t>
      </w:r>
      <w:r w:rsidRPr="004F77DD">
        <w:rPr>
          <w:rFonts w:ascii="Calibri" w:eastAsia="Times New Roman" w:hAnsi="Calibri" w:cs="Calibri"/>
          <w:sz w:val="24"/>
          <w:szCs w:val="24"/>
          <w:lang w:val="pt-PT" w:eastAsia="pt-BR"/>
        </w:rPr>
        <w:t>o “</w:t>
      </w:r>
      <w:r w:rsidRPr="004F77DD">
        <w:rPr>
          <w:rFonts w:cs="Calibri"/>
          <w:bCs/>
          <w:sz w:val="24"/>
          <w:szCs w:val="24"/>
          <w:lang w:eastAsia="en-GB"/>
        </w:rPr>
        <w:t xml:space="preserve">IPCC Media </w:t>
      </w:r>
      <w:proofErr w:type="spellStart"/>
      <w:r w:rsidRPr="004F77DD">
        <w:rPr>
          <w:rFonts w:cs="Calibri"/>
          <w:bCs/>
          <w:sz w:val="24"/>
          <w:szCs w:val="24"/>
          <w:lang w:eastAsia="en-GB"/>
        </w:rPr>
        <w:t>Advisory</w:t>
      </w:r>
      <w:proofErr w:type="spellEnd"/>
      <w:r w:rsidRPr="004F77DD">
        <w:rPr>
          <w:rFonts w:ascii="Calibri" w:eastAsia="Times New Roman" w:hAnsi="Calibri" w:cs="Calibri"/>
          <w:sz w:val="24"/>
          <w:szCs w:val="24"/>
          <w:lang w:val="pt-PT" w:eastAsia="pt-BR"/>
        </w:rPr>
        <w:t xml:space="preserve">”, </w:t>
      </w:r>
      <w:r>
        <w:rPr>
          <w:rFonts w:ascii="Calibri" w:eastAsia="Times New Roman" w:hAnsi="Calibri" w:cs="Calibri"/>
          <w:sz w:val="24"/>
          <w:szCs w:val="24"/>
          <w:lang w:val="pt-PT" w:eastAsia="pt-BR"/>
        </w:rPr>
        <w:t>de</w:t>
      </w:r>
      <w:r w:rsidRPr="004F77DD">
        <w:rPr>
          <w:rFonts w:ascii="Calibri" w:eastAsia="Times New Roman" w:hAnsi="Calibri" w:cs="Calibri"/>
          <w:lang w:val="pt-PT" w:eastAsia="pt-BR"/>
        </w:rPr>
        <w:t xml:space="preserve"> 11 de abril de 2012</w:t>
      </w:r>
      <w:r>
        <w:rPr>
          <w:rFonts w:ascii="Calibri" w:eastAsia="Times New Roman" w:hAnsi="Calibri" w:cs="Calibri"/>
          <w:lang w:val="pt-PT" w:eastAsia="pt-BR"/>
        </w:rPr>
        <w:t>,</w:t>
      </w:r>
      <w:r w:rsidRPr="004F77DD">
        <w:rPr>
          <w:rFonts w:ascii="Calibri" w:eastAsia="Times New Roman" w:hAnsi="Calibri" w:cs="Calibri"/>
          <w:lang w:val="pt-PT" w:eastAsia="pt-BR"/>
        </w:rPr>
        <w:t xml:space="preserve"> disponível para download em:</w:t>
      </w:r>
    </w:p>
    <w:p w:rsidR="004F77DD" w:rsidRDefault="004F77DD" w:rsidP="007F3248">
      <w:pPr>
        <w:spacing w:after="0" w:line="240" w:lineRule="auto"/>
        <w:ind w:left="57"/>
        <w:jc w:val="both"/>
        <w:rPr>
          <w:rFonts w:ascii="Calibri" w:eastAsia="Times New Roman" w:hAnsi="Calibri" w:cs="Calibri"/>
          <w:lang w:val="pt-PT" w:eastAsia="pt-BR"/>
        </w:rPr>
      </w:pPr>
      <w:proofErr w:type="gramStart"/>
      <w:r w:rsidRPr="004F77DD">
        <w:rPr>
          <w:rFonts w:ascii="Calibri" w:eastAsia="Times New Roman" w:hAnsi="Calibri" w:cs="Calibri"/>
          <w:lang w:val="pt-PT" w:eastAsia="pt-BR"/>
        </w:rPr>
        <w:t>http://www.ipcc.ch/news_and_events/docs/srex/srex_media_advisory_11.</w:t>
      </w:r>
      <w:proofErr w:type="gramEnd"/>
      <w:r w:rsidRPr="004F77DD">
        <w:rPr>
          <w:rFonts w:ascii="Calibri" w:eastAsia="Times New Roman" w:hAnsi="Calibri" w:cs="Calibri"/>
          <w:lang w:val="pt-PT" w:eastAsia="pt-BR"/>
        </w:rPr>
        <w:t>04.2012.pdf</w:t>
      </w:r>
      <w:r>
        <w:rPr>
          <w:rFonts w:ascii="Calibri" w:eastAsia="Times New Roman" w:hAnsi="Calibri" w:cs="Calibri"/>
          <w:lang w:val="pt-PT" w:eastAsia="pt-BR"/>
        </w:rPr>
        <w:t>.</w:t>
      </w:r>
    </w:p>
    <w:p w:rsidR="00EF1A37" w:rsidRPr="001A6BC8" w:rsidRDefault="00EF1A37" w:rsidP="007F3248">
      <w:pPr>
        <w:spacing w:after="120" w:line="240" w:lineRule="auto"/>
        <w:ind w:left="57"/>
        <w:jc w:val="both"/>
        <w:rPr>
          <w:rFonts w:ascii="Calibri" w:eastAsia="Times New Roman" w:hAnsi="Calibri" w:cs="Calibri"/>
          <w:lang w:val="pt-PT" w:eastAsia="pt-BR"/>
        </w:rPr>
      </w:pPr>
    </w:p>
    <w:p w:rsidR="00EF1A37" w:rsidRPr="001A6BC8" w:rsidRDefault="00EF1A37" w:rsidP="007F3248">
      <w:pPr>
        <w:spacing w:after="120" w:line="240" w:lineRule="auto"/>
        <w:ind w:left="57"/>
        <w:jc w:val="both"/>
        <w:rPr>
          <w:rFonts w:ascii="Calibri" w:eastAsia="Times New Roman" w:hAnsi="Calibri" w:cs="Calibri"/>
          <w:b/>
          <w:lang w:val="pt-PT" w:eastAsia="pt-BR"/>
        </w:rPr>
      </w:pPr>
      <w:r w:rsidRPr="001A6BC8">
        <w:rPr>
          <w:rFonts w:ascii="Calibri" w:eastAsia="Times New Roman" w:hAnsi="Calibri" w:cs="Calibri"/>
          <w:b/>
          <w:lang w:val="pt-PT" w:eastAsia="pt-BR"/>
        </w:rPr>
        <w:t>Sobre a FAPESP</w:t>
      </w:r>
    </w:p>
    <w:p w:rsidR="00B6166F" w:rsidRPr="001A6BC8" w:rsidRDefault="00B6166F" w:rsidP="007F3248">
      <w:pPr>
        <w:spacing w:after="120" w:line="240" w:lineRule="auto"/>
        <w:ind w:left="57"/>
        <w:jc w:val="both"/>
        <w:rPr>
          <w:rFonts w:ascii="Calibri" w:hAnsi="Calibri" w:cs="Arial"/>
        </w:rPr>
      </w:pPr>
      <w:r w:rsidRPr="001A6BC8">
        <w:rPr>
          <w:rFonts w:ascii="Calibri" w:hAnsi="Calibri" w:cs="Arial"/>
        </w:rPr>
        <w:t xml:space="preserve">A Fundação de Amparo à Pesquisa do Estado de São Paulo (FAPESP) é uma das mais importantes agências brasileiras de apoio à pesquisa científica. Criada em 1962, a FAPESP, ao </w:t>
      </w:r>
      <w:r w:rsidRPr="001A6BC8">
        <w:rPr>
          <w:rFonts w:ascii="Calibri" w:hAnsi="Calibri" w:cs="Arial"/>
        </w:rPr>
        <w:lastRenderedPageBreak/>
        <w:t xml:space="preserve">longo dos seus 50 anos, concedeu </w:t>
      </w:r>
      <w:r w:rsidR="001A6BC8">
        <w:rPr>
          <w:rFonts w:ascii="Calibri" w:hAnsi="Calibri" w:cs="Arial"/>
        </w:rPr>
        <w:t>aproximadamente</w:t>
      </w:r>
      <w:r w:rsidRPr="001A6BC8">
        <w:rPr>
          <w:rFonts w:ascii="Calibri" w:hAnsi="Calibri" w:cs="Arial"/>
        </w:rPr>
        <w:t xml:space="preserve"> 105 mil bolsas de pesquisa – da graduação ao pós-doutorado – e mais de 92 mil auxílios para pesquisadores do Estado de São Paulo. O apoio é dado a pesquisas em todas as áreas das ciências, bem como tecnologia, engenharia, artes e humanidades. A FAPESP também apoia pesquisas em áreas consideradas estratégicas para o País, por meio de programas em grandes temas, como biodiversidade, mudanças climáticas e bioenergia. Para saber mais, acesse </w:t>
      </w:r>
      <w:hyperlink r:id="rId6" w:history="1">
        <w:r w:rsidRPr="001A6BC8">
          <w:rPr>
            <w:rStyle w:val="Hyperlink"/>
            <w:rFonts w:ascii="Calibri" w:hAnsi="Calibri" w:cs="Arial"/>
            <w:color w:val="auto"/>
          </w:rPr>
          <w:t>www.fapesp.br</w:t>
        </w:r>
      </w:hyperlink>
    </w:p>
    <w:p w:rsidR="00EF1A37" w:rsidRDefault="00EF1A37" w:rsidP="007F3248">
      <w:pPr>
        <w:spacing w:after="120" w:line="240" w:lineRule="auto"/>
        <w:ind w:left="57"/>
        <w:jc w:val="both"/>
        <w:rPr>
          <w:rFonts w:ascii="Calibri" w:eastAsia="Times New Roman" w:hAnsi="Calibri" w:cs="Calibri"/>
          <w:color w:val="333333"/>
          <w:sz w:val="24"/>
          <w:szCs w:val="24"/>
          <w:lang w:eastAsia="pt-BR"/>
        </w:rPr>
      </w:pPr>
    </w:p>
    <w:p w:rsidR="0099461F" w:rsidRPr="00921A51" w:rsidRDefault="0099461F" w:rsidP="007F3248">
      <w:pPr>
        <w:spacing w:after="120" w:line="240" w:lineRule="auto"/>
        <w:ind w:left="57"/>
        <w:jc w:val="both"/>
        <w:rPr>
          <w:rFonts w:ascii="Calibri" w:hAnsi="Calibri" w:cs="Calibri"/>
        </w:rPr>
      </w:pPr>
      <w:r w:rsidRPr="00921A51">
        <w:rPr>
          <w:rFonts w:ascii="Calibri" w:hAnsi="Calibri" w:cs="Calibri"/>
          <w:b/>
          <w:bCs/>
        </w:rPr>
        <w:t>Sobre o INPE</w:t>
      </w:r>
    </w:p>
    <w:p w:rsidR="0099461F" w:rsidRPr="002B4431" w:rsidRDefault="0099461F" w:rsidP="007F3248">
      <w:pPr>
        <w:spacing w:after="120" w:line="240" w:lineRule="auto"/>
        <w:ind w:left="57"/>
        <w:jc w:val="both"/>
        <w:rPr>
          <w:rFonts w:ascii="Calibri" w:hAnsi="Calibri" w:cs="Calibri"/>
        </w:rPr>
      </w:pPr>
      <w:r w:rsidRPr="00921A51">
        <w:rPr>
          <w:rFonts w:ascii="Calibri" w:hAnsi="Calibri" w:cs="Calibri"/>
        </w:rPr>
        <w:t xml:space="preserve">Criado em 1961, o Instituto Nacional de Pesquisas Espaciais (INPE) deu ao Brasil a capacidade de produzir ciência espacial de qualidade, fazer satélites, monitorar nosso território, ter uma previsão de tempo moderna, entender as mudanças globais e fazer com que o Espaço seja parte da sociedade brasileira. É referência nacional em sensoriamento remoto, meteorologia, ciências espaciais e atmosféricas, engenharia e tecnologia espacial e ciência do sistema terrestre. O INPE mantém o Tupã, um dos supercomputadores mais poderosos do mundo para aplicações meteorológicas, climáticas e ambientais. Como executor de atividades do Programa Espacial Brasileiro, o INPE fomenta a inovação e o fortalecimento do setor aeroespacial no país. Mais informações: </w:t>
      </w:r>
      <w:hyperlink r:id="rId7" w:history="1">
        <w:r w:rsidRPr="00921A51">
          <w:rPr>
            <w:rStyle w:val="Hyperlink"/>
            <w:rFonts w:ascii="Calibri" w:hAnsi="Calibri" w:cs="Calibri"/>
          </w:rPr>
          <w:t>www.inpe.br</w:t>
        </w:r>
      </w:hyperlink>
    </w:p>
    <w:p w:rsidR="001E640F" w:rsidRDefault="001E640F" w:rsidP="007F3248">
      <w:pPr>
        <w:spacing w:after="120" w:line="240" w:lineRule="auto"/>
        <w:ind w:left="57"/>
        <w:jc w:val="both"/>
        <w:rPr>
          <w:rFonts w:cs="Arial"/>
          <w:color w:val="FF0000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1E640F" w:rsidRPr="00A26886" w:rsidTr="001E640F">
        <w:tc>
          <w:tcPr>
            <w:tcW w:w="8897" w:type="dxa"/>
          </w:tcPr>
          <w:p w:rsidR="001E640F" w:rsidRPr="001E640F" w:rsidRDefault="001E640F" w:rsidP="007F3248">
            <w:pPr>
              <w:spacing w:after="120" w:line="240" w:lineRule="auto"/>
              <w:ind w:left="57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E640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Gestão dos Riscos dos Extremos Climáticos e Desastres na América Central e na América do Sul - O que podemos aprender com o Relatório Especial do IPCC sobre Extremos </w:t>
            </w:r>
            <w:r w:rsidR="00083EB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- </w:t>
            </w:r>
            <w:r w:rsidRPr="001E640F">
              <w:rPr>
                <w:rFonts w:ascii="Calibri" w:hAnsi="Calibri" w:cs="Calibri"/>
                <w:b/>
                <w:bCs/>
                <w:sz w:val="24"/>
                <w:szCs w:val="24"/>
              </w:rPr>
              <w:t>SREX?</w:t>
            </w:r>
          </w:p>
          <w:p w:rsidR="001E640F" w:rsidRPr="001E640F" w:rsidRDefault="001E640F" w:rsidP="007F3248">
            <w:pPr>
              <w:spacing w:after="120" w:line="240" w:lineRule="auto"/>
              <w:ind w:left="57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1E640F">
              <w:rPr>
                <w:rFonts w:ascii="Calibri" w:hAnsi="Calibri" w:cs="Calibri"/>
                <w:b/>
                <w:sz w:val="24"/>
                <w:szCs w:val="24"/>
              </w:rPr>
              <w:t>Data</w:t>
            </w:r>
            <w:r w:rsidRPr="001E640F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1E640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16 e 17 de agosto de 2012</w:t>
            </w:r>
          </w:p>
          <w:p w:rsidR="00BF72A5" w:rsidRDefault="001E640F" w:rsidP="007F3248">
            <w:pPr>
              <w:pStyle w:val="NormalWeb"/>
              <w:shd w:val="clear" w:color="auto" w:fill="FFFFFF"/>
              <w:spacing w:before="0" w:beforeAutospacing="0" w:after="120" w:afterAutospacing="0"/>
              <w:ind w:left="57"/>
              <w:rPr>
                <w:rFonts w:ascii="Calibri" w:hAnsi="Calibri" w:cs="Calibri"/>
                <w:b/>
                <w:color w:val="222222"/>
              </w:rPr>
            </w:pPr>
            <w:r w:rsidRPr="001E640F">
              <w:rPr>
                <w:rFonts w:ascii="Calibri" w:hAnsi="Calibri" w:cs="Calibri"/>
                <w:b/>
              </w:rPr>
              <w:t>Local</w:t>
            </w:r>
            <w:r w:rsidRPr="001E640F">
              <w:rPr>
                <w:rFonts w:ascii="Calibri" w:hAnsi="Calibri" w:cs="Calibri"/>
              </w:rPr>
              <w:t>:</w:t>
            </w:r>
            <w:r w:rsidRPr="001E640F">
              <w:rPr>
                <w:rFonts w:ascii="Calibri" w:hAnsi="Calibri" w:cs="Calibri"/>
                <w:iCs/>
                <w:color w:val="222222"/>
              </w:rPr>
              <w:t xml:space="preserve"> Centro de Convenções Albert Einstein – Auditório </w:t>
            </w:r>
            <w:proofErr w:type="spellStart"/>
            <w:r w:rsidRPr="001E640F">
              <w:rPr>
                <w:rFonts w:ascii="Calibri" w:hAnsi="Calibri" w:cs="Calibri"/>
                <w:iCs/>
                <w:color w:val="222222"/>
              </w:rPr>
              <w:t>Moise</w:t>
            </w:r>
            <w:proofErr w:type="spellEnd"/>
            <w:r w:rsidRPr="001E640F">
              <w:rPr>
                <w:rFonts w:ascii="Calibri" w:hAnsi="Calibri" w:cs="Calibri"/>
                <w:iCs/>
                <w:color w:val="222222"/>
              </w:rPr>
              <w:t xml:space="preserve"> Safra</w:t>
            </w:r>
            <w:r w:rsidR="00BF72A5" w:rsidRPr="003549CC">
              <w:rPr>
                <w:rFonts w:ascii="Calibri" w:hAnsi="Calibri" w:cs="Calibri"/>
                <w:b/>
                <w:color w:val="222222"/>
              </w:rPr>
              <w:t xml:space="preserve"> </w:t>
            </w:r>
          </w:p>
          <w:p w:rsidR="00BF72A5" w:rsidRPr="001E640F" w:rsidRDefault="00BF72A5" w:rsidP="007F3248">
            <w:pPr>
              <w:pStyle w:val="NormalWeb"/>
              <w:shd w:val="clear" w:color="auto" w:fill="FFFFFF"/>
              <w:spacing w:before="0" w:beforeAutospacing="0" w:after="120" w:afterAutospacing="0"/>
              <w:ind w:left="57"/>
              <w:rPr>
                <w:rFonts w:ascii="Calibri" w:hAnsi="Calibri" w:cs="Calibri"/>
                <w:color w:val="222222"/>
              </w:rPr>
            </w:pPr>
            <w:r w:rsidRPr="003549CC">
              <w:rPr>
                <w:rFonts w:ascii="Calibri" w:hAnsi="Calibri" w:cs="Calibri"/>
                <w:b/>
                <w:color w:val="222222"/>
              </w:rPr>
              <w:t>Coletiva de Imprensa</w:t>
            </w:r>
            <w:r>
              <w:rPr>
                <w:rFonts w:ascii="Calibri" w:hAnsi="Calibri" w:cs="Calibri"/>
                <w:color w:val="222222"/>
              </w:rPr>
              <w:t xml:space="preserve">: 16 de agosto de 2012 – 12h00 – Auditório </w:t>
            </w:r>
            <w:proofErr w:type="spellStart"/>
            <w:r>
              <w:rPr>
                <w:rFonts w:ascii="Calibri" w:hAnsi="Calibri" w:cs="Calibri"/>
                <w:color w:val="222222"/>
              </w:rPr>
              <w:t>Chella</w:t>
            </w:r>
            <w:proofErr w:type="spellEnd"/>
            <w:r>
              <w:rPr>
                <w:rFonts w:ascii="Calibri" w:hAnsi="Calibri" w:cs="Calibri"/>
                <w:color w:val="222222"/>
              </w:rPr>
              <w:t xml:space="preserve"> Safra</w:t>
            </w:r>
          </w:p>
          <w:p w:rsidR="001E640F" w:rsidRDefault="001E640F" w:rsidP="007F3248">
            <w:pPr>
              <w:pStyle w:val="NormalWeb"/>
              <w:shd w:val="clear" w:color="auto" w:fill="FFFFFF"/>
              <w:spacing w:before="0" w:beforeAutospacing="0" w:after="120" w:afterAutospacing="0"/>
              <w:ind w:left="57"/>
              <w:rPr>
                <w:rFonts w:ascii="Calibri" w:hAnsi="Calibri" w:cs="Calibri"/>
                <w:color w:val="222222"/>
              </w:rPr>
            </w:pPr>
            <w:r w:rsidRPr="001E640F">
              <w:rPr>
                <w:rFonts w:ascii="Calibri" w:hAnsi="Calibri" w:cs="Calibri"/>
                <w:color w:val="222222"/>
              </w:rPr>
              <w:t>Av. Albe</w:t>
            </w:r>
            <w:r w:rsidR="00B6166F">
              <w:rPr>
                <w:rFonts w:ascii="Calibri" w:hAnsi="Calibri" w:cs="Calibri"/>
                <w:color w:val="222222"/>
              </w:rPr>
              <w:t>rt Einstein, 627 – São Paulo-</w:t>
            </w:r>
            <w:proofErr w:type="gramStart"/>
            <w:r w:rsidR="00B6166F">
              <w:rPr>
                <w:rFonts w:ascii="Calibri" w:hAnsi="Calibri" w:cs="Calibri"/>
                <w:color w:val="222222"/>
              </w:rPr>
              <w:t>SP</w:t>
            </w:r>
            <w:proofErr w:type="gramEnd"/>
          </w:p>
          <w:p w:rsidR="001E640F" w:rsidRDefault="001E640F" w:rsidP="007F3248">
            <w:pPr>
              <w:spacing w:after="120" w:line="240" w:lineRule="auto"/>
              <w:ind w:left="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E640F">
              <w:rPr>
                <w:rFonts w:ascii="Calibri" w:hAnsi="Calibri" w:cs="Calibri"/>
                <w:sz w:val="24"/>
                <w:szCs w:val="24"/>
              </w:rPr>
              <w:t>Mais informações sobre o evento, inclu</w:t>
            </w:r>
            <w:r w:rsidR="00B6166F">
              <w:rPr>
                <w:rFonts w:ascii="Calibri" w:hAnsi="Calibri" w:cs="Calibri"/>
                <w:sz w:val="24"/>
                <w:szCs w:val="24"/>
              </w:rPr>
              <w:t xml:space="preserve">indo </w:t>
            </w:r>
            <w:r w:rsidRPr="001E640F">
              <w:rPr>
                <w:rFonts w:ascii="Calibri" w:hAnsi="Calibri" w:cs="Calibri"/>
                <w:sz w:val="24"/>
                <w:szCs w:val="24"/>
              </w:rPr>
              <w:t xml:space="preserve">a programação de palestras, </w:t>
            </w:r>
            <w:r w:rsidR="00BF72A5">
              <w:rPr>
                <w:rFonts w:ascii="Calibri" w:hAnsi="Calibri" w:cs="Calibri"/>
                <w:sz w:val="24"/>
                <w:szCs w:val="24"/>
              </w:rPr>
              <w:t xml:space="preserve">estão disponíveis </w:t>
            </w:r>
            <w:r w:rsidRPr="001E640F">
              <w:rPr>
                <w:rFonts w:ascii="Calibri" w:hAnsi="Calibri" w:cs="Calibri"/>
                <w:sz w:val="24"/>
                <w:szCs w:val="24"/>
              </w:rPr>
              <w:t xml:space="preserve">no site </w:t>
            </w:r>
            <w:hyperlink r:id="rId8" w:history="1">
              <w:r w:rsidRPr="001E640F">
                <w:rPr>
                  <w:rStyle w:val="Hyperlink"/>
                  <w:rFonts w:ascii="Calibri" w:hAnsi="Calibri" w:cs="Calibri"/>
                  <w:sz w:val="24"/>
                  <w:szCs w:val="24"/>
                </w:rPr>
                <w:t>www.fapesp.br/ipccsrex</w:t>
              </w:r>
            </w:hyperlink>
            <w:r w:rsidR="00BF72A5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1E640F" w:rsidRPr="00547757" w:rsidRDefault="001E640F" w:rsidP="007F3248">
            <w:pPr>
              <w:spacing w:after="120" w:line="240" w:lineRule="auto"/>
              <w:ind w:left="57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1E640F">
              <w:rPr>
                <w:rFonts w:ascii="Calibri" w:eastAsia="Times New Roman" w:hAnsi="Calibri" w:cs="Calibri"/>
                <w:color w:val="333333"/>
                <w:sz w:val="24"/>
                <w:szCs w:val="24"/>
                <w:lang w:val="pt-PT" w:eastAsia="pt-BR"/>
              </w:rPr>
              <w:t>O relatório completo</w:t>
            </w:r>
            <w:r w:rsidR="00BF72A5">
              <w:rPr>
                <w:rFonts w:ascii="Calibri" w:eastAsia="Times New Roman" w:hAnsi="Calibri" w:cs="Calibri"/>
                <w:color w:val="333333"/>
                <w:sz w:val="24"/>
                <w:szCs w:val="24"/>
                <w:lang w:val="pt-PT" w:eastAsia="pt-BR"/>
              </w:rPr>
              <w:t xml:space="preserve"> e um sumário com os pontos principais do documento </w:t>
            </w:r>
            <w:r w:rsidRPr="001E640F">
              <w:rPr>
                <w:rFonts w:ascii="Calibri" w:eastAsia="Times New Roman" w:hAnsi="Calibri" w:cs="Calibri"/>
                <w:color w:val="333333"/>
                <w:sz w:val="24"/>
                <w:szCs w:val="24"/>
                <w:lang w:val="pt-PT" w:eastAsia="pt-BR"/>
              </w:rPr>
              <w:t>est</w:t>
            </w:r>
            <w:r w:rsidR="00BF72A5">
              <w:rPr>
                <w:rFonts w:ascii="Calibri" w:eastAsia="Times New Roman" w:hAnsi="Calibri" w:cs="Calibri"/>
                <w:color w:val="333333"/>
                <w:sz w:val="24"/>
                <w:szCs w:val="24"/>
                <w:lang w:val="pt-PT" w:eastAsia="pt-BR"/>
              </w:rPr>
              <w:t>ão</w:t>
            </w:r>
            <w:r w:rsidRPr="001E640F">
              <w:rPr>
                <w:rFonts w:ascii="Calibri" w:eastAsia="Times New Roman" w:hAnsi="Calibri" w:cs="Calibri"/>
                <w:color w:val="333333"/>
                <w:sz w:val="24"/>
                <w:szCs w:val="24"/>
                <w:lang w:val="pt-PT" w:eastAsia="pt-BR"/>
              </w:rPr>
              <w:t xml:space="preserve"> disponíve</w:t>
            </w:r>
            <w:r w:rsidR="00BF72A5">
              <w:rPr>
                <w:rFonts w:ascii="Calibri" w:eastAsia="Times New Roman" w:hAnsi="Calibri" w:cs="Calibri"/>
                <w:color w:val="333333"/>
                <w:sz w:val="24"/>
                <w:szCs w:val="24"/>
                <w:lang w:val="pt-PT" w:eastAsia="pt-BR"/>
              </w:rPr>
              <w:t>is</w:t>
            </w:r>
            <w:r w:rsidRPr="001E640F">
              <w:rPr>
                <w:rFonts w:ascii="Calibri" w:eastAsia="Times New Roman" w:hAnsi="Calibri" w:cs="Calibri"/>
                <w:color w:val="333333"/>
                <w:sz w:val="24"/>
                <w:szCs w:val="24"/>
                <w:lang w:val="pt-PT" w:eastAsia="pt-BR"/>
              </w:rPr>
              <w:t xml:space="preserve"> para </w:t>
            </w:r>
            <w:r w:rsidRPr="001E640F">
              <w:rPr>
                <w:rFonts w:ascii="Calibri" w:eastAsia="Times New Roman" w:hAnsi="Calibri" w:cs="Calibri"/>
                <w:i/>
                <w:color w:val="333333"/>
                <w:sz w:val="24"/>
                <w:szCs w:val="24"/>
                <w:lang w:val="pt-PT" w:eastAsia="pt-BR"/>
              </w:rPr>
              <w:t>download</w:t>
            </w:r>
            <w:r w:rsidRPr="001E640F">
              <w:rPr>
                <w:rFonts w:ascii="Calibri" w:eastAsia="Times New Roman" w:hAnsi="Calibri" w:cs="Calibri"/>
                <w:color w:val="333333"/>
                <w:sz w:val="24"/>
                <w:szCs w:val="24"/>
                <w:lang w:val="pt-PT" w:eastAsia="pt-BR"/>
              </w:rPr>
              <w:t xml:space="preserve"> no endereço </w:t>
            </w:r>
            <w:hyperlink r:id="rId9" w:history="1">
              <w:r w:rsidRPr="001E640F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val="pt-PT" w:eastAsia="pt-BR"/>
                </w:rPr>
                <w:t>http://ipcc-wg2.gov/SREX/</w:t>
              </w:r>
            </w:hyperlink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:rsidR="00083EBB" w:rsidRPr="008F0A54" w:rsidRDefault="00083EBB" w:rsidP="007F3248">
      <w:pPr>
        <w:spacing w:after="120" w:line="240" w:lineRule="auto"/>
        <w:ind w:left="57"/>
        <w:jc w:val="both"/>
        <w:rPr>
          <w:rFonts w:ascii="Calibri" w:hAnsi="Calibri" w:cs="Calibri"/>
          <w:sz w:val="24"/>
          <w:szCs w:val="24"/>
        </w:rPr>
      </w:pPr>
    </w:p>
    <w:p w:rsidR="001E640F" w:rsidRPr="0033373E" w:rsidRDefault="001E640F" w:rsidP="007F3248">
      <w:pPr>
        <w:spacing w:after="0" w:line="240" w:lineRule="auto"/>
        <w:ind w:left="57"/>
        <w:jc w:val="both"/>
        <w:rPr>
          <w:rFonts w:ascii="Calibri" w:hAnsi="Calibri" w:cs="Calibri"/>
        </w:rPr>
      </w:pPr>
      <w:r w:rsidRPr="0033373E">
        <w:rPr>
          <w:rStyle w:val="Forte"/>
          <w:rFonts w:ascii="Calibri" w:hAnsi="Calibri" w:cs="Calibri"/>
        </w:rPr>
        <w:t>Gerência de Comunicação da FAPESP / Assessoria de Comunicação</w:t>
      </w:r>
    </w:p>
    <w:p w:rsidR="00083EBB" w:rsidRDefault="00083EBB" w:rsidP="007F3248">
      <w:pPr>
        <w:spacing w:after="0" w:line="240" w:lineRule="auto"/>
        <w:ind w:left="57"/>
        <w:jc w:val="both"/>
        <w:rPr>
          <w:rFonts w:ascii="Calibri" w:hAnsi="Calibri" w:cs="Calibri"/>
        </w:rPr>
      </w:pPr>
      <w:r>
        <w:rPr>
          <w:rStyle w:val="Forte"/>
          <w:rFonts w:ascii="Calibri" w:hAnsi="Calibri" w:cs="Calibri"/>
          <w:bCs w:val="0"/>
        </w:rPr>
        <w:t xml:space="preserve">Samuel Antenor – </w:t>
      </w:r>
      <w:r w:rsidR="001E640F" w:rsidRPr="0033373E">
        <w:rPr>
          <w:rFonts w:ascii="Calibri" w:hAnsi="Calibri" w:cs="Calibri"/>
        </w:rPr>
        <w:t>(11) 3838-4381</w:t>
      </w:r>
      <w:r>
        <w:rPr>
          <w:rFonts w:ascii="Calibri" w:hAnsi="Calibri" w:cs="Calibri"/>
        </w:rPr>
        <w:t xml:space="preserve"> / </w:t>
      </w:r>
      <w:hyperlink r:id="rId10" w:history="1">
        <w:r w:rsidRPr="009A7050">
          <w:rPr>
            <w:rStyle w:val="Hyperlink"/>
            <w:rFonts w:ascii="Calibri" w:hAnsi="Calibri" w:cs="Calibri"/>
          </w:rPr>
          <w:t>samuel@fapesp.br</w:t>
        </w:r>
      </w:hyperlink>
    </w:p>
    <w:p w:rsidR="00E17BAA" w:rsidRPr="00083EBB" w:rsidRDefault="00083EBB" w:rsidP="007F3248">
      <w:pPr>
        <w:spacing w:after="0" w:line="240" w:lineRule="auto"/>
        <w:ind w:left="57"/>
        <w:jc w:val="both"/>
        <w:rPr>
          <w:rStyle w:val="Hyperlink"/>
          <w:rFonts w:ascii="Calibri" w:hAnsi="Calibri" w:cs="Calibri"/>
          <w:color w:val="auto"/>
          <w:u w:val="none"/>
        </w:rPr>
      </w:pPr>
      <w:r w:rsidRPr="0033373E">
        <w:rPr>
          <w:rStyle w:val="Forte"/>
          <w:rFonts w:ascii="Calibri" w:hAnsi="Calibri" w:cs="Calibri"/>
          <w:bCs w:val="0"/>
        </w:rPr>
        <w:t>Fernando Cunha</w:t>
      </w:r>
      <w:r>
        <w:rPr>
          <w:rStyle w:val="Forte"/>
          <w:rFonts w:ascii="Calibri" w:hAnsi="Calibri" w:cs="Calibri"/>
          <w:bCs w:val="0"/>
        </w:rPr>
        <w:t xml:space="preserve"> – </w:t>
      </w:r>
      <w:r>
        <w:rPr>
          <w:rFonts w:ascii="Calibri" w:hAnsi="Calibri" w:cs="Calibri"/>
        </w:rPr>
        <w:t xml:space="preserve">(11) </w:t>
      </w:r>
      <w:r w:rsidR="001E640F" w:rsidRPr="0033373E">
        <w:rPr>
          <w:rFonts w:ascii="Calibri" w:hAnsi="Calibri" w:cs="Calibri"/>
        </w:rPr>
        <w:t>3838-4151 /</w:t>
      </w:r>
      <w:r>
        <w:rPr>
          <w:rFonts w:ascii="Calibri" w:hAnsi="Calibri" w:cs="Calibri"/>
        </w:rPr>
        <w:t xml:space="preserve"> </w:t>
      </w:r>
      <w:hyperlink r:id="rId11" w:history="1">
        <w:r w:rsidRPr="009A7050">
          <w:rPr>
            <w:rStyle w:val="Hyperlink"/>
            <w:rFonts w:ascii="Calibri" w:hAnsi="Calibri" w:cs="Calibri"/>
          </w:rPr>
          <w:t>cunha@fapesp.br</w:t>
        </w:r>
      </w:hyperlink>
    </w:p>
    <w:p w:rsidR="00921A51" w:rsidRPr="0033373E" w:rsidRDefault="00921A51" w:rsidP="007F3248">
      <w:pPr>
        <w:spacing w:after="120" w:line="240" w:lineRule="auto"/>
        <w:ind w:left="57"/>
        <w:jc w:val="both"/>
        <w:rPr>
          <w:rStyle w:val="Hyperlink"/>
          <w:rFonts w:ascii="Calibri" w:hAnsi="Calibri" w:cs="Calibri"/>
          <w:sz w:val="16"/>
          <w:szCs w:val="16"/>
        </w:rPr>
      </w:pPr>
    </w:p>
    <w:p w:rsidR="00921A51" w:rsidRPr="0033373E" w:rsidRDefault="00921A51" w:rsidP="007F3248">
      <w:pPr>
        <w:spacing w:after="0" w:line="240" w:lineRule="auto"/>
        <w:ind w:left="57"/>
        <w:jc w:val="both"/>
        <w:rPr>
          <w:rFonts w:ascii="Calibri" w:eastAsia="Times New Roman" w:hAnsi="Calibri" w:cs="Calibri"/>
          <w:b/>
          <w:lang w:eastAsia="pt-BR"/>
        </w:rPr>
      </w:pPr>
      <w:r w:rsidRPr="0033373E">
        <w:rPr>
          <w:rFonts w:ascii="Calibri" w:eastAsia="Times New Roman" w:hAnsi="Calibri" w:cs="Calibri"/>
          <w:b/>
          <w:lang w:eastAsia="pt-BR"/>
        </w:rPr>
        <w:t>Assessor</w:t>
      </w:r>
      <w:r w:rsidR="00E31387" w:rsidRPr="0033373E">
        <w:rPr>
          <w:rFonts w:ascii="Calibri" w:eastAsia="Times New Roman" w:hAnsi="Calibri" w:cs="Calibri"/>
          <w:b/>
          <w:lang w:eastAsia="pt-BR"/>
        </w:rPr>
        <w:t>i</w:t>
      </w:r>
      <w:r w:rsidRPr="0033373E">
        <w:rPr>
          <w:rFonts w:ascii="Calibri" w:eastAsia="Times New Roman" w:hAnsi="Calibri" w:cs="Calibri"/>
          <w:b/>
          <w:lang w:eastAsia="pt-BR"/>
        </w:rPr>
        <w:t xml:space="preserve">a de Imprensa do INPE </w:t>
      </w:r>
    </w:p>
    <w:p w:rsidR="00B7225C" w:rsidRDefault="00921A51" w:rsidP="007F3248">
      <w:pPr>
        <w:spacing w:after="0" w:line="240" w:lineRule="auto"/>
        <w:ind w:left="57"/>
        <w:jc w:val="both"/>
        <w:rPr>
          <w:rStyle w:val="Hyperlink"/>
          <w:rFonts w:ascii="Calibri" w:eastAsia="Times New Roman" w:hAnsi="Calibri" w:cs="Calibri"/>
          <w:lang w:eastAsia="pt-BR"/>
        </w:rPr>
      </w:pPr>
      <w:r w:rsidRPr="0033373E">
        <w:rPr>
          <w:rFonts w:ascii="Calibri" w:eastAsia="Times New Roman" w:hAnsi="Calibri" w:cs="Calibri"/>
          <w:b/>
          <w:lang w:eastAsia="pt-BR"/>
        </w:rPr>
        <w:t>Marjorie Xavier</w:t>
      </w:r>
      <w:r w:rsidR="002B4431">
        <w:rPr>
          <w:rFonts w:ascii="Calibri" w:eastAsia="Times New Roman" w:hAnsi="Calibri" w:cs="Calibri"/>
          <w:lang w:eastAsia="pt-BR"/>
        </w:rPr>
        <w:t xml:space="preserve"> </w:t>
      </w:r>
      <w:r w:rsidR="002B4431" w:rsidRPr="00531EFA">
        <w:rPr>
          <w:rFonts w:ascii="Calibri" w:eastAsia="Times New Roman" w:hAnsi="Calibri" w:cs="Calibri"/>
          <w:b/>
          <w:lang w:eastAsia="pt-BR"/>
        </w:rPr>
        <w:t>–</w:t>
      </w:r>
      <w:r w:rsidR="002B4431">
        <w:rPr>
          <w:rFonts w:ascii="Calibri" w:eastAsia="Times New Roman" w:hAnsi="Calibri" w:cs="Calibri"/>
          <w:lang w:eastAsia="pt-BR"/>
        </w:rPr>
        <w:t xml:space="preserve"> </w:t>
      </w:r>
      <w:r w:rsidRPr="0033373E">
        <w:rPr>
          <w:rFonts w:ascii="Calibri" w:eastAsia="Times New Roman" w:hAnsi="Calibri" w:cs="Calibri"/>
          <w:lang w:eastAsia="pt-BR"/>
        </w:rPr>
        <w:t xml:space="preserve">(12) 3208-7072 / 9798-4598 / </w:t>
      </w:r>
      <w:hyperlink r:id="rId12" w:history="1">
        <w:r w:rsidRPr="0033373E">
          <w:rPr>
            <w:rStyle w:val="Hyperlink"/>
            <w:rFonts w:ascii="Calibri" w:eastAsia="Times New Roman" w:hAnsi="Calibri" w:cs="Calibri"/>
            <w:lang w:eastAsia="pt-BR"/>
          </w:rPr>
          <w:t>marjorie.xavier@dir.inpe.br</w:t>
        </w:r>
      </w:hyperlink>
    </w:p>
    <w:p w:rsidR="004F77DD" w:rsidRDefault="004F77DD" w:rsidP="007F3248">
      <w:pPr>
        <w:spacing w:after="0" w:line="240" w:lineRule="auto"/>
        <w:ind w:left="57"/>
        <w:jc w:val="both"/>
        <w:rPr>
          <w:rStyle w:val="Hyperlink"/>
          <w:rFonts w:ascii="Calibri" w:eastAsia="Times New Roman" w:hAnsi="Calibri" w:cs="Calibri"/>
          <w:lang w:eastAsia="pt-BR"/>
        </w:rPr>
      </w:pPr>
    </w:p>
    <w:p w:rsidR="004F77DD" w:rsidRPr="004F77DD" w:rsidRDefault="004F77DD" w:rsidP="007F3248">
      <w:pPr>
        <w:spacing w:after="0" w:line="240" w:lineRule="auto"/>
        <w:ind w:left="57"/>
        <w:jc w:val="both"/>
        <w:rPr>
          <w:rStyle w:val="Hyperlink"/>
          <w:rFonts w:ascii="Calibri" w:eastAsia="Times New Roman" w:hAnsi="Calibri" w:cs="Calibri"/>
          <w:b/>
          <w:u w:val="none"/>
          <w:lang w:eastAsia="pt-BR"/>
        </w:rPr>
      </w:pPr>
      <w:r w:rsidRPr="004F77DD">
        <w:rPr>
          <w:rStyle w:val="Hyperlink"/>
          <w:rFonts w:ascii="Calibri" w:eastAsia="Times New Roman" w:hAnsi="Calibri" w:cs="Calibri"/>
          <w:b/>
          <w:u w:val="none"/>
          <w:lang w:eastAsia="pt-BR"/>
        </w:rPr>
        <w:t>Assessoria de Imprensa do IPCC</w:t>
      </w:r>
    </w:p>
    <w:p w:rsidR="004F77DD" w:rsidRPr="004F77DD" w:rsidRDefault="004F77DD" w:rsidP="007F3248">
      <w:pPr>
        <w:spacing w:after="0" w:line="240" w:lineRule="auto"/>
        <w:ind w:left="57"/>
        <w:jc w:val="both"/>
        <w:rPr>
          <w:rFonts w:ascii="Calibri" w:hAnsi="Calibri" w:cs="Calibri"/>
          <w:lang w:val="pt-PT"/>
        </w:rPr>
      </w:pPr>
      <w:r w:rsidRPr="004F77DD">
        <w:rPr>
          <w:rFonts w:cs="Calibri"/>
          <w:b/>
          <w:lang w:eastAsia="en-GB"/>
        </w:rPr>
        <w:t>Jonathan Lynn</w:t>
      </w:r>
      <w:r w:rsidRPr="004F77DD">
        <w:rPr>
          <w:rFonts w:cs="Calibri"/>
          <w:lang w:eastAsia="en-GB"/>
        </w:rPr>
        <w:t xml:space="preserve"> </w:t>
      </w:r>
      <w:r w:rsidRPr="00531EFA">
        <w:rPr>
          <w:rFonts w:cs="Calibri"/>
          <w:b/>
          <w:lang w:eastAsia="en-GB"/>
        </w:rPr>
        <w:t>–</w:t>
      </w:r>
      <w:r w:rsidRPr="004F77DD">
        <w:rPr>
          <w:rFonts w:cs="Calibri"/>
          <w:lang w:eastAsia="en-GB"/>
        </w:rPr>
        <w:t xml:space="preserve"> </w:t>
      </w:r>
      <w:r w:rsidRPr="004F77DD">
        <w:rPr>
          <w:rFonts w:cs="Arial"/>
          <w:lang w:eastAsia="en-GB"/>
        </w:rPr>
        <w:t xml:space="preserve">+41 22 730 8066 / </w:t>
      </w:r>
      <w:hyperlink r:id="rId13" w:history="1">
        <w:r w:rsidRPr="004F77DD">
          <w:rPr>
            <w:rStyle w:val="Hyperlink"/>
            <w:rFonts w:cs="Arial"/>
            <w:color w:val="auto"/>
            <w:lang w:eastAsia="en-GB"/>
          </w:rPr>
          <w:t>jlynn@wmo.int</w:t>
        </w:r>
      </w:hyperlink>
    </w:p>
    <w:p w:rsidR="004F77DD" w:rsidRPr="001E640F" w:rsidRDefault="004F77DD" w:rsidP="007F3248">
      <w:pPr>
        <w:spacing w:after="0" w:line="240" w:lineRule="auto"/>
        <w:ind w:left="57"/>
        <w:jc w:val="both"/>
        <w:rPr>
          <w:rFonts w:ascii="Calibri" w:hAnsi="Calibri" w:cs="Calibri"/>
          <w:sz w:val="24"/>
          <w:szCs w:val="24"/>
          <w:lang w:val="pt-PT"/>
        </w:rPr>
      </w:pPr>
      <w:bookmarkStart w:id="0" w:name="_GoBack"/>
      <w:bookmarkEnd w:id="0"/>
    </w:p>
    <w:sectPr w:rsidR="004F77DD" w:rsidRPr="001E6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418B1"/>
    <w:multiLevelType w:val="multilevel"/>
    <w:tmpl w:val="CE52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BE"/>
    <w:rsid w:val="00007A46"/>
    <w:rsid w:val="00056B44"/>
    <w:rsid w:val="000623C6"/>
    <w:rsid w:val="00074965"/>
    <w:rsid w:val="0008329E"/>
    <w:rsid w:val="00083EBB"/>
    <w:rsid w:val="00096515"/>
    <w:rsid w:val="000D431F"/>
    <w:rsid w:val="000F2574"/>
    <w:rsid w:val="00133B19"/>
    <w:rsid w:val="00136C5B"/>
    <w:rsid w:val="00143F3D"/>
    <w:rsid w:val="001A6BC8"/>
    <w:rsid w:val="001B351B"/>
    <w:rsid w:val="001B7039"/>
    <w:rsid w:val="001B7B59"/>
    <w:rsid w:val="001E2E5C"/>
    <w:rsid w:val="001E640F"/>
    <w:rsid w:val="0021192F"/>
    <w:rsid w:val="002B4431"/>
    <w:rsid w:val="002E2FE1"/>
    <w:rsid w:val="0033373E"/>
    <w:rsid w:val="003549CC"/>
    <w:rsid w:val="003C6ED1"/>
    <w:rsid w:val="003D7E7A"/>
    <w:rsid w:val="003F6B70"/>
    <w:rsid w:val="004873C9"/>
    <w:rsid w:val="004E6FF2"/>
    <w:rsid w:val="004F77DD"/>
    <w:rsid w:val="00531EFA"/>
    <w:rsid w:val="0054023C"/>
    <w:rsid w:val="005B5860"/>
    <w:rsid w:val="005D33AD"/>
    <w:rsid w:val="005F70CC"/>
    <w:rsid w:val="006020FB"/>
    <w:rsid w:val="006078BE"/>
    <w:rsid w:val="00634844"/>
    <w:rsid w:val="006631CD"/>
    <w:rsid w:val="006D2DE1"/>
    <w:rsid w:val="0070200D"/>
    <w:rsid w:val="00710945"/>
    <w:rsid w:val="00730917"/>
    <w:rsid w:val="00777DEA"/>
    <w:rsid w:val="007A11BC"/>
    <w:rsid w:val="007A6E47"/>
    <w:rsid w:val="007F3248"/>
    <w:rsid w:val="008B5B19"/>
    <w:rsid w:val="008E7D67"/>
    <w:rsid w:val="008F0A54"/>
    <w:rsid w:val="008F2CB5"/>
    <w:rsid w:val="00921A51"/>
    <w:rsid w:val="0096271B"/>
    <w:rsid w:val="00987EC5"/>
    <w:rsid w:val="0099461F"/>
    <w:rsid w:val="009B4127"/>
    <w:rsid w:val="009D7600"/>
    <w:rsid w:val="00A256D3"/>
    <w:rsid w:val="00A305E2"/>
    <w:rsid w:val="00A320A9"/>
    <w:rsid w:val="00A7167F"/>
    <w:rsid w:val="00A80E11"/>
    <w:rsid w:val="00A879BE"/>
    <w:rsid w:val="00AC44D7"/>
    <w:rsid w:val="00B128C2"/>
    <w:rsid w:val="00B12D9C"/>
    <w:rsid w:val="00B21D42"/>
    <w:rsid w:val="00B51207"/>
    <w:rsid w:val="00B6166F"/>
    <w:rsid w:val="00B7225C"/>
    <w:rsid w:val="00B734CC"/>
    <w:rsid w:val="00BE26A8"/>
    <w:rsid w:val="00BF72A5"/>
    <w:rsid w:val="00BF7F17"/>
    <w:rsid w:val="00C051AA"/>
    <w:rsid w:val="00C742EE"/>
    <w:rsid w:val="00C93E31"/>
    <w:rsid w:val="00C9796E"/>
    <w:rsid w:val="00CC76C4"/>
    <w:rsid w:val="00CF070B"/>
    <w:rsid w:val="00CF5D37"/>
    <w:rsid w:val="00D2685C"/>
    <w:rsid w:val="00D5092E"/>
    <w:rsid w:val="00D87820"/>
    <w:rsid w:val="00D927D6"/>
    <w:rsid w:val="00DA7D53"/>
    <w:rsid w:val="00DC44A6"/>
    <w:rsid w:val="00E06A99"/>
    <w:rsid w:val="00E17BAA"/>
    <w:rsid w:val="00E31387"/>
    <w:rsid w:val="00EB2660"/>
    <w:rsid w:val="00ED5E43"/>
    <w:rsid w:val="00EF1A37"/>
    <w:rsid w:val="00F46128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128C2"/>
    <w:rPr>
      <w:i/>
      <w:iCs/>
      <w:color w:val="000000"/>
    </w:rPr>
  </w:style>
  <w:style w:type="character" w:styleId="Hyperlink">
    <w:name w:val="Hyperlink"/>
    <w:basedOn w:val="Fontepargpadro"/>
    <w:uiPriority w:val="99"/>
    <w:unhideWhenUsed/>
    <w:rsid w:val="00B128C2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1E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640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BC8"/>
    <w:rPr>
      <w:rFonts w:ascii="Tahoma" w:hAnsi="Tahoma" w:cs="Tahoma"/>
      <w:sz w:val="16"/>
      <w:szCs w:val="16"/>
    </w:rPr>
  </w:style>
  <w:style w:type="character" w:customStyle="1" w:styleId="hps">
    <w:name w:val="hps"/>
    <w:basedOn w:val="Fontepargpadro"/>
    <w:rsid w:val="00BF7F17"/>
  </w:style>
  <w:style w:type="character" w:customStyle="1" w:styleId="atn">
    <w:name w:val="atn"/>
    <w:basedOn w:val="Fontepargpadro"/>
    <w:rsid w:val="004F7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128C2"/>
    <w:rPr>
      <w:i/>
      <w:iCs/>
      <w:color w:val="000000"/>
    </w:rPr>
  </w:style>
  <w:style w:type="character" w:styleId="Hyperlink">
    <w:name w:val="Hyperlink"/>
    <w:basedOn w:val="Fontepargpadro"/>
    <w:uiPriority w:val="99"/>
    <w:unhideWhenUsed/>
    <w:rsid w:val="00B128C2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1E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640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BC8"/>
    <w:rPr>
      <w:rFonts w:ascii="Tahoma" w:hAnsi="Tahoma" w:cs="Tahoma"/>
      <w:sz w:val="16"/>
      <w:szCs w:val="16"/>
    </w:rPr>
  </w:style>
  <w:style w:type="character" w:customStyle="1" w:styleId="hps">
    <w:name w:val="hps"/>
    <w:basedOn w:val="Fontepargpadro"/>
    <w:rsid w:val="00BF7F17"/>
  </w:style>
  <w:style w:type="character" w:customStyle="1" w:styleId="atn">
    <w:name w:val="atn"/>
    <w:basedOn w:val="Fontepargpadro"/>
    <w:rsid w:val="004F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8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1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453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5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0445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438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0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4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2320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49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ipccsrex" TargetMode="External"/><Relationship Id="rId13" Type="http://schemas.openxmlformats.org/officeDocument/2006/relationships/hyperlink" Target="mailto:jlynn@wmo.i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pe.br" TargetMode="External"/><Relationship Id="rId12" Type="http://schemas.openxmlformats.org/officeDocument/2006/relationships/hyperlink" Target="mailto:marjorie.xavier@dir.in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pesp.br" TargetMode="External"/><Relationship Id="rId11" Type="http://schemas.openxmlformats.org/officeDocument/2006/relationships/hyperlink" Target="mailto:cunha@fapesp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muel@fapesp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cc-wg2.gov/SREX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1499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11</cp:revision>
  <cp:lastPrinted>2012-07-24T21:36:00Z</cp:lastPrinted>
  <dcterms:created xsi:type="dcterms:W3CDTF">2012-07-24T19:21:00Z</dcterms:created>
  <dcterms:modified xsi:type="dcterms:W3CDTF">2012-07-25T13:02:00Z</dcterms:modified>
</cp:coreProperties>
</file>